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78AC0" w14:textId="77777777" w:rsidR="009C6088" w:rsidRPr="009C6088" w:rsidRDefault="009C6088" w:rsidP="009C60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</w:pPr>
      <w:r w:rsidRPr="009C608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  <w:t>WYMAGANIA EDUKACYJNE</w:t>
      </w:r>
    </w:p>
    <w:p w14:paraId="7CB2A4BD" w14:textId="77777777" w:rsidR="009C6088" w:rsidRPr="009C6088" w:rsidRDefault="009C6088" w:rsidP="009C60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9C608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Edukacja zdrowotna – klasa IV szkoły podstawowej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1"/>
        <w:gridCol w:w="2247"/>
        <w:gridCol w:w="2282"/>
        <w:gridCol w:w="2364"/>
        <w:gridCol w:w="2283"/>
        <w:gridCol w:w="2557"/>
      </w:tblGrid>
      <w:tr w:rsidR="009C6088" w:rsidRPr="009C6088" w14:paraId="254E928C" w14:textId="77777777" w:rsidTr="009C6088">
        <w:tc>
          <w:tcPr>
            <w:tcW w:w="0" w:type="auto"/>
            <w:hideMark/>
          </w:tcPr>
          <w:p w14:paraId="6C66E151" w14:textId="77777777" w:rsidR="009C6088" w:rsidRPr="009C6088" w:rsidRDefault="009C6088" w:rsidP="009C60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Dział / zagadnienie</w:t>
            </w:r>
          </w:p>
        </w:tc>
        <w:tc>
          <w:tcPr>
            <w:tcW w:w="0" w:type="auto"/>
            <w:hideMark/>
          </w:tcPr>
          <w:p w14:paraId="41DEC79A" w14:textId="77777777" w:rsidR="009C6088" w:rsidRPr="009C6088" w:rsidRDefault="009C6088" w:rsidP="009C60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Dopuszczająca (2)</w:t>
            </w:r>
          </w:p>
        </w:tc>
        <w:tc>
          <w:tcPr>
            <w:tcW w:w="0" w:type="auto"/>
            <w:hideMark/>
          </w:tcPr>
          <w:p w14:paraId="1A9C3D6F" w14:textId="77777777" w:rsidR="009C6088" w:rsidRPr="009C6088" w:rsidRDefault="009C6088" w:rsidP="009C60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Dostateczna (3)</w:t>
            </w:r>
          </w:p>
        </w:tc>
        <w:tc>
          <w:tcPr>
            <w:tcW w:w="0" w:type="auto"/>
            <w:hideMark/>
          </w:tcPr>
          <w:p w14:paraId="76ED80AC" w14:textId="77777777" w:rsidR="009C6088" w:rsidRPr="009C6088" w:rsidRDefault="009C6088" w:rsidP="009C60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Dobra (4)</w:t>
            </w:r>
          </w:p>
        </w:tc>
        <w:tc>
          <w:tcPr>
            <w:tcW w:w="0" w:type="auto"/>
            <w:hideMark/>
          </w:tcPr>
          <w:p w14:paraId="106E2CEA" w14:textId="77777777" w:rsidR="009C6088" w:rsidRPr="009C6088" w:rsidRDefault="009C6088" w:rsidP="009C60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Bardzo dobra (5)</w:t>
            </w:r>
          </w:p>
        </w:tc>
        <w:tc>
          <w:tcPr>
            <w:tcW w:w="0" w:type="auto"/>
            <w:hideMark/>
          </w:tcPr>
          <w:p w14:paraId="6DBDCC2B" w14:textId="77777777" w:rsidR="009C6088" w:rsidRPr="009C6088" w:rsidRDefault="009C6088" w:rsidP="009C60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Celująca (6)</w:t>
            </w:r>
          </w:p>
        </w:tc>
      </w:tr>
      <w:tr w:rsidR="009C6088" w:rsidRPr="009C6088" w14:paraId="4AAAFB54" w14:textId="77777777" w:rsidTr="009C6088">
        <w:tc>
          <w:tcPr>
            <w:tcW w:w="0" w:type="auto"/>
            <w:hideMark/>
          </w:tcPr>
          <w:p w14:paraId="5258C153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1. Zdrowie i jego wymiary</w:t>
            </w:r>
          </w:p>
        </w:tc>
        <w:tc>
          <w:tcPr>
            <w:tcW w:w="0" w:type="auto"/>
            <w:hideMark/>
          </w:tcPr>
          <w:p w14:paraId="31FD7D65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wyjaśnia w prosty sposób, czym jest zdrowie. Wymienia podstawowe elementy wpływające na zdrowie.</w:t>
            </w:r>
          </w:p>
        </w:tc>
        <w:tc>
          <w:tcPr>
            <w:tcW w:w="0" w:type="auto"/>
            <w:hideMark/>
          </w:tcPr>
          <w:p w14:paraId="64C06946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podstawowe wymiary zdrowia i podaje przykłady zachowań sprzyjających zdrowiu.</w:t>
            </w:r>
          </w:p>
        </w:tc>
        <w:tc>
          <w:tcPr>
            <w:tcW w:w="0" w:type="auto"/>
            <w:hideMark/>
          </w:tcPr>
          <w:p w14:paraId="44939D9D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zależności między zdrowiem fizycznym, psychicznym i społecznym.</w:t>
            </w:r>
          </w:p>
        </w:tc>
        <w:tc>
          <w:tcPr>
            <w:tcW w:w="0" w:type="auto"/>
            <w:hideMark/>
          </w:tcPr>
          <w:p w14:paraId="6E125B30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sytuacje wpływające na różne wymiary zdrowia i wyciąga wnioski.</w:t>
            </w:r>
          </w:p>
        </w:tc>
        <w:tc>
          <w:tcPr>
            <w:tcW w:w="0" w:type="auto"/>
            <w:hideMark/>
          </w:tcPr>
          <w:p w14:paraId="51412165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analizuje różne czynniki wpływające na zdrowie i proponuje działania służące poprawie dobrostanu własnego i innych.</w:t>
            </w:r>
          </w:p>
        </w:tc>
      </w:tr>
      <w:tr w:rsidR="009C6088" w:rsidRPr="009C6088" w14:paraId="526FD3CA" w14:textId="77777777" w:rsidTr="009C6088">
        <w:tc>
          <w:tcPr>
            <w:tcW w:w="0" w:type="auto"/>
            <w:hideMark/>
          </w:tcPr>
          <w:p w14:paraId="1C78A4FA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2. Odpowiedzialność za własne zdrowie</w:t>
            </w:r>
          </w:p>
        </w:tc>
        <w:tc>
          <w:tcPr>
            <w:tcW w:w="0" w:type="auto"/>
            <w:hideMark/>
          </w:tcPr>
          <w:p w14:paraId="5B5DCE08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podstawowe zachowania sprzyjające zdrowiu.</w:t>
            </w:r>
          </w:p>
        </w:tc>
        <w:tc>
          <w:tcPr>
            <w:tcW w:w="0" w:type="auto"/>
            <w:hideMark/>
          </w:tcPr>
          <w:p w14:paraId="38B5E020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Opisuje znaczenie codziennych nawyków dla zdrowia.</w:t>
            </w:r>
          </w:p>
        </w:tc>
        <w:tc>
          <w:tcPr>
            <w:tcW w:w="0" w:type="auto"/>
            <w:hideMark/>
          </w:tcPr>
          <w:p w14:paraId="3463EF96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Wyjaśnia, w jaki sposób własne decyzje wpływają na zdrowie.</w:t>
            </w:r>
          </w:p>
        </w:tc>
        <w:tc>
          <w:tcPr>
            <w:tcW w:w="0" w:type="auto"/>
            <w:hideMark/>
          </w:tcPr>
          <w:p w14:paraId="78EB1DAA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własne zachowania zdrowotne i wskazuje możliwe zmiany.</w:t>
            </w:r>
          </w:p>
        </w:tc>
        <w:tc>
          <w:tcPr>
            <w:tcW w:w="0" w:type="auto"/>
            <w:hideMark/>
          </w:tcPr>
          <w:p w14:paraId="6EDDEA3B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opracowuje plan działań służących poprawie zdrowia i potrafi uzasadnić swoje wybory.</w:t>
            </w:r>
          </w:p>
        </w:tc>
      </w:tr>
      <w:tr w:rsidR="009C6088" w:rsidRPr="009C6088" w14:paraId="2A1464EE" w14:textId="77777777" w:rsidTr="009C6088">
        <w:tc>
          <w:tcPr>
            <w:tcW w:w="0" w:type="auto"/>
            <w:hideMark/>
          </w:tcPr>
          <w:p w14:paraId="271CDE0D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3. Higiena osobista</w:t>
            </w:r>
          </w:p>
        </w:tc>
        <w:tc>
          <w:tcPr>
            <w:tcW w:w="0" w:type="auto"/>
            <w:hideMark/>
          </w:tcPr>
          <w:p w14:paraId="197F6142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podstawowe zasady higieny osobistej.</w:t>
            </w:r>
          </w:p>
        </w:tc>
        <w:tc>
          <w:tcPr>
            <w:tcW w:w="0" w:type="auto"/>
            <w:hideMark/>
          </w:tcPr>
          <w:p w14:paraId="46C2CDDC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Opisuje zasady codziennej higieny ciała, włosów, skóry i jamy ustnej.</w:t>
            </w:r>
          </w:p>
        </w:tc>
        <w:tc>
          <w:tcPr>
            <w:tcW w:w="0" w:type="auto"/>
            <w:hideMark/>
          </w:tcPr>
          <w:p w14:paraId="3A604332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znaczenie higieny dla zdrowia i zapobiegania chorobom.</w:t>
            </w:r>
          </w:p>
        </w:tc>
        <w:tc>
          <w:tcPr>
            <w:tcW w:w="0" w:type="auto"/>
            <w:hideMark/>
          </w:tcPr>
          <w:p w14:paraId="19FE9994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sytuacje związane z niewłaściwą higieną i proponuje odpowiednie rozwiązania.</w:t>
            </w:r>
          </w:p>
        </w:tc>
        <w:tc>
          <w:tcPr>
            <w:tcW w:w="0" w:type="auto"/>
            <w:hideMark/>
          </w:tcPr>
          <w:p w14:paraId="57567005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przygotowuje zestaw zasad prawidłowej higieny dostosowany do wieku i potrzeb ucznia.</w:t>
            </w:r>
          </w:p>
        </w:tc>
      </w:tr>
      <w:tr w:rsidR="009C6088" w:rsidRPr="009C6088" w14:paraId="0D3FC792" w14:textId="77777777" w:rsidTr="009C6088">
        <w:tc>
          <w:tcPr>
            <w:tcW w:w="0" w:type="auto"/>
            <w:hideMark/>
          </w:tcPr>
          <w:p w14:paraId="6B70D4A0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4. Higiena jamy ustnej</w:t>
            </w:r>
          </w:p>
        </w:tc>
        <w:tc>
          <w:tcPr>
            <w:tcW w:w="0" w:type="auto"/>
            <w:hideMark/>
          </w:tcPr>
          <w:p w14:paraId="6299F9FB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podstawowe zasady dbania o zęby.</w:t>
            </w:r>
          </w:p>
        </w:tc>
        <w:tc>
          <w:tcPr>
            <w:tcW w:w="0" w:type="auto"/>
            <w:hideMark/>
          </w:tcPr>
          <w:p w14:paraId="4817F5C3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Opisuje prawidłowe zasady szczotkowania zębów i higieny jamy ustnej.</w:t>
            </w:r>
          </w:p>
        </w:tc>
        <w:tc>
          <w:tcPr>
            <w:tcW w:w="0" w:type="auto"/>
            <w:hideMark/>
          </w:tcPr>
          <w:p w14:paraId="5A3C230A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związek między higieną, odżywianiem a zdrowiem zębów.</w:t>
            </w:r>
          </w:p>
        </w:tc>
        <w:tc>
          <w:tcPr>
            <w:tcW w:w="0" w:type="auto"/>
            <w:hideMark/>
          </w:tcPr>
          <w:p w14:paraId="5019115F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nawyki sprzyjające zdrowiu jamy ustnej i wskazuje błędy.</w:t>
            </w:r>
          </w:p>
        </w:tc>
        <w:tc>
          <w:tcPr>
            <w:tcW w:w="0" w:type="auto"/>
            <w:hideMark/>
          </w:tcPr>
          <w:p w14:paraId="6CBC4213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opracowuje działania promujące zdrowie jamy ustnej wśród rówieśników.</w:t>
            </w:r>
          </w:p>
        </w:tc>
      </w:tr>
      <w:tr w:rsidR="009C6088" w:rsidRPr="009C6088" w14:paraId="56788D9E" w14:textId="77777777" w:rsidTr="009C6088">
        <w:tc>
          <w:tcPr>
            <w:tcW w:w="0" w:type="auto"/>
            <w:hideMark/>
          </w:tcPr>
          <w:p w14:paraId="62D7D878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5. Sen i odpoczynek</w:t>
            </w:r>
          </w:p>
        </w:tc>
        <w:tc>
          <w:tcPr>
            <w:tcW w:w="0" w:type="auto"/>
            <w:hideMark/>
          </w:tcPr>
          <w:p w14:paraId="0D9868C9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Wyjaśnia, dlaczego </w:t>
            </w: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człowiek potrzebuje snu i odpoczynku.</w:t>
            </w:r>
          </w:p>
        </w:tc>
        <w:tc>
          <w:tcPr>
            <w:tcW w:w="0" w:type="auto"/>
            <w:hideMark/>
          </w:tcPr>
          <w:p w14:paraId="2AF89DCB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Wymienia </w:t>
            </w: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podstawowe zasady prawidłowego snu.</w:t>
            </w:r>
          </w:p>
        </w:tc>
        <w:tc>
          <w:tcPr>
            <w:tcW w:w="0" w:type="auto"/>
            <w:hideMark/>
          </w:tcPr>
          <w:p w14:paraId="1ECA461F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Wyjaśnia wpływ snu </w:t>
            </w: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na zdrowie, koncentrację, pamięć i samopoczucie.</w:t>
            </w:r>
          </w:p>
        </w:tc>
        <w:tc>
          <w:tcPr>
            <w:tcW w:w="0" w:type="auto"/>
            <w:hideMark/>
          </w:tcPr>
          <w:p w14:paraId="50F0D0C7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Analizuje własne </w:t>
            </w: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nawyki związane ze snem i proponuje sposoby ich poprawy.</w:t>
            </w:r>
          </w:p>
        </w:tc>
        <w:tc>
          <w:tcPr>
            <w:tcW w:w="0" w:type="auto"/>
            <w:hideMark/>
          </w:tcPr>
          <w:p w14:paraId="41864101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Samodzielnie </w:t>
            </w: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opracowuje zasady higieny snu i uzasadnia ich znaczenie dla zdrowia.</w:t>
            </w:r>
          </w:p>
        </w:tc>
      </w:tr>
      <w:tr w:rsidR="009C6088" w:rsidRPr="009C6088" w14:paraId="1BA15E69" w14:textId="77777777" w:rsidTr="009C6088">
        <w:tc>
          <w:tcPr>
            <w:tcW w:w="0" w:type="auto"/>
            <w:hideMark/>
          </w:tcPr>
          <w:p w14:paraId="69DDC076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6. Aktywność fizyczna</w:t>
            </w:r>
          </w:p>
        </w:tc>
        <w:tc>
          <w:tcPr>
            <w:tcW w:w="0" w:type="auto"/>
            <w:hideMark/>
          </w:tcPr>
          <w:p w14:paraId="7B2D5571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przykłady aktywności fizycznej.</w:t>
            </w:r>
          </w:p>
        </w:tc>
        <w:tc>
          <w:tcPr>
            <w:tcW w:w="0" w:type="auto"/>
            <w:hideMark/>
          </w:tcPr>
          <w:p w14:paraId="1533C371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Opisuje podstawowe korzyści wynikające z aktywności fizycznej.</w:t>
            </w:r>
          </w:p>
        </w:tc>
        <w:tc>
          <w:tcPr>
            <w:tcW w:w="0" w:type="auto"/>
            <w:hideMark/>
          </w:tcPr>
          <w:p w14:paraId="7DDD9565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znaczenie regularnego ruchu dla zdrowia fizycznego i psychicznego.</w:t>
            </w:r>
          </w:p>
        </w:tc>
        <w:tc>
          <w:tcPr>
            <w:tcW w:w="0" w:type="auto"/>
            <w:hideMark/>
          </w:tcPr>
          <w:p w14:paraId="38B9519B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Dobiera odpowiednie formy aktywności do wieku, możliwości i zainteresowań.</w:t>
            </w:r>
          </w:p>
        </w:tc>
        <w:tc>
          <w:tcPr>
            <w:tcW w:w="0" w:type="auto"/>
            <w:hideMark/>
          </w:tcPr>
          <w:p w14:paraId="387C8259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planuje aktywność fizyczną i ocenia jej wpływ na swoje samopoczucie i zdrowie.</w:t>
            </w:r>
          </w:p>
        </w:tc>
      </w:tr>
      <w:tr w:rsidR="009C6088" w:rsidRPr="009C6088" w14:paraId="07546A17" w14:textId="77777777" w:rsidTr="009C6088">
        <w:tc>
          <w:tcPr>
            <w:tcW w:w="0" w:type="auto"/>
            <w:hideMark/>
          </w:tcPr>
          <w:p w14:paraId="18AF9FF7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7. Bezpieczeństwo podczas aktywności fizycznej</w:t>
            </w:r>
          </w:p>
        </w:tc>
        <w:tc>
          <w:tcPr>
            <w:tcW w:w="0" w:type="auto"/>
            <w:hideMark/>
          </w:tcPr>
          <w:p w14:paraId="24987497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podstawowe zasady bezpieczeństwa podczas ćwiczeń i zabaw.</w:t>
            </w:r>
          </w:p>
        </w:tc>
        <w:tc>
          <w:tcPr>
            <w:tcW w:w="0" w:type="auto"/>
            <w:hideMark/>
          </w:tcPr>
          <w:p w14:paraId="07BD7EA1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Opisuje zasady bezpiecznego korzystania ze sprzętu sportowego.</w:t>
            </w:r>
          </w:p>
        </w:tc>
        <w:tc>
          <w:tcPr>
            <w:tcW w:w="0" w:type="auto"/>
            <w:hideMark/>
          </w:tcPr>
          <w:p w14:paraId="0BAF9BB1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znaczenie rozgrzewki, odpowiedniego stroju, nawodnienia i odpoczynku.</w:t>
            </w:r>
          </w:p>
        </w:tc>
        <w:tc>
          <w:tcPr>
            <w:tcW w:w="0" w:type="auto"/>
            <w:hideMark/>
          </w:tcPr>
          <w:p w14:paraId="6AF4876D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sytuacje niebezpieczne i wskazuje właściwy sposób postępowania.</w:t>
            </w:r>
          </w:p>
        </w:tc>
        <w:tc>
          <w:tcPr>
            <w:tcW w:w="0" w:type="auto"/>
            <w:hideMark/>
          </w:tcPr>
          <w:p w14:paraId="41FC4E4B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opracowuje zasady bezpiecznej aktywności dla określonej sytuacji.</w:t>
            </w:r>
          </w:p>
        </w:tc>
      </w:tr>
      <w:tr w:rsidR="009C6088" w:rsidRPr="009C6088" w14:paraId="1684E1B9" w14:textId="77777777" w:rsidTr="009C6088">
        <w:tc>
          <w:tcPr>
            <w:tcW w:w="0" w:type="auto"/>
            <w:hideMark/>
          </w:tcPr>
          <w:p w14:paraId="4C76BBD6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8. Zdrowe odżywianie</w:t>
            </w:r>
          </w:p>
        </w:tc>
        <w:tc>
          <w:tcPr>
            <w:tcW w:w="0" w:type="auto"/>
            <w:hideMark/>
          </w:tcPr>
          <w:p w14:paraId="0210E586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podstawowe grupy produktów spożywczych.</w:t>
            </w:r>
          </w:p>
        </w:tc>
        <w:tc>
          <w:tcPr>
            <w:tcW w:w="0" w:type="auto"/>
            <w:hideMark/>
          </w:tcPr>
          <w:p w14:paraId="5D4204EB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Opisuje podstawowe zasady zdrowego odżywiania.</w:t>
            </w:r>
          </w:p>
        </w:tc>
        <w:tc>
          <w:tcPr>
            <w:tcW w:w="0" w:type="auto"/>
            <w:hideMark/>
          </w:tcPr>
          <w:p w14:paraId="48C390E7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znaczenie różnorodności i regularności posiłków.</w:t>
            </w:r>
          </w:p>
        </w:tc>
        <w:tc>
          <w:tcPr>
            <w:tcW w:w="0" w:type="auto"/>
            <w:hideMark/>
          </w:tcPr>
          <w:p w14:paraId="119ABD1F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przykładowy jadłospis i wskazuje elementy wymagające zmiany.</w:t>
            </w:r>
          </w:p>
        </w:tc>
        <w:tc>
          <w:tcPr>
            <w:tcW w:w="0" w:type="auto"/>
            <w:hideMark/>
          </w:tcPr>
          <w:p w14:paraId="78560182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tworzy przykładowy zdrowy jadłospis i uzasadnia dobór produktów.</w:t>
            </w:r>
          </w:p>
        </w:tc>
      </w:tr>
      <w:tr w:rsidR="009C6088" w:rsidRPr="009C6088" w14:paraId="51D0914C" w14:textId="77777777" w:rsidTr="009C6088">
        <w:tc>
          <w:tcPr>
            <w:tcW w:w="0" w:type="auto"/>
            <w:hideMark/>
          </w:tcPr>
          <w:p w14:paraId="02D435AD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9. Woda i nawodnienie</w:t>
            </w:r>
          </w:p>
        </w:tc>
        <w:tc>
          <w:tcPr>
            <w:tcW w:w="0" w:type="auto"/>
            <w:hideMark/>
          </w:tcPr>
          <w:p w14:paraId="221BDB8E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Wyjaśnia, że organizm potrzebuje wody.</w:t>
            </w:r>
          </w:p>
        </w:tc>
        <w:tc>
          <w:tcPr>
            <w:tcW w:w="0" w:type="auto"/>
            <w:hideMark/>
          </w:tcPr>
          <w:p w14:paraId="21C2A8C9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podstawowe znaczenie prawidłowego nawodnienia.</w:t>
            </w:r>
          </w:p>
        </w:tc>
        <w:tc>
          <w:tcPr>
            <w:tcW w:w="0" w:type="auto"/>
            <w:hideMark/>
          </w:tcPr>
          <w:p w14:paraId="43D1FB77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rolę wody w prawidłowym funkcjonowaniu organizmu.</w:t>
            </w:r>
          </w:p>
        </w:tc>
        <w:tc>
          <w:tcPr>
            <w:tcW w:w="0" w:type="auto"/>
            <w:hideMark/>
          </w:tcPr>
          <w:p w14:paraId="69A8D2E7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sytuacje, w których zapotrzebowanie na płyny może się zwiększać.</w:t>
            </w:r>
          </w:p>
        </w:tc>
        <w:tc>
          <w:tcPr>
            <w:tcW w:w="0" w:type="auto"/>
            <w:hideMark/>
          </w:tcPr>
          <w:p w14:paraId="0CAFDD7C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ocenia różne napoje pod kątem zdrowotnym i uzasadnia wybór wody jako podstawowego napoju.</w:t>
            </w:r>
          </w:p>
        </w:tc>
      </w:tr>
      <w:tr w:rsidR="009C6088" w:rsidRPr="009C6088" w14:paraId="4811C0D5" w14:textId="77777777" w:rsidTr="009C6088">
        <w:tc>
          <w:tcPr>
            <w:tcW w:w="0" w:type="auto"/>
            <w:hideMark/>
          </w:tcPr>
          <w:p w14:paraId="4962F3BD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10. Świadome wybory żywieniowe</w:t>
            </w:r>
          </w:p>
        </w:tc>
        <w:tc>
          <w:tcPr>
            <w:tcW w:w="0" w:type="auto"/>
            <w:hideMark/>
          </w:tcPr>
          <w:p w14:paraId="742D7F69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podstawowe informacje na etykiecie produktu.</w:t>
            </w:r>
          </w:p>
        </w:tc>
        <w:tc>
          <w:tcPr>
            <w:tcW w:w="0" w:type="auto"/>
            <w:hideMark/>
          </w:tcPr>
          <w:p w14:paraId="107DD29D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Odczytuje wybrane informacje znajdujące się na etykiecie.</w:t>
            </w:r>
          </w:p>
        </w:tc>
        <w:tc>
          <w:tcPr>
            <w:tcW w:w="0" w:type="auto"/>
            <w:hideMark/>
          </w:tcPr>
          <w:p w14:paraId="46058110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Porównuje produkty pod względem składu i wartości odżywczej.</w:t>
            </w:r>
          </w:p>
        </w:tc>
        <w:tc>
          <w:tcPr>
            <w:tcW w:w="0" w:type="auto"/>
            <w:hideMark/>
          </w:tcPr>
          <w:p w14:paraId="5C352D36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etykiety i dokonuje świadomego wyboru produktu.</w:t>
            </w:r>
          </w:p>
        </w:tc>
        <w:tc>
          <w:tcPr>
            <w:tcW w:w="0" w:type="auto"/>
            <w:hideMark/>
          </w:tcPr>
          <w:p w14:paraId="7F1447C1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Krytycznie analizuje reklamy produktów spożywczych i rozpoznaje stosowane w nich zabiegi perswazyjne.</w:t>
            </w:r>
          </w:p>
        </w:tc>
      </w:tr>
      <w:tr w:rsidR="009C6088" w:rsidRPr="009C6088" w14:paraId="7935021C" w14:textId="77777777" w:rsidTr="009C6088">
        <w:tc>
          <w:tcPr>
            <w:tcW w:w="0" w:type="auto"/>
            <w:hideMark/>
          </w:tcPr>
          <w:p w14:paraId="6C1F7FD2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11. Zdrowie psychiczne i </w:t>
            </w: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dobrostan</w:t>
            </w:r>
          </w:p>
        </w:tc>
        <w:tc>
          <w:tcPr>
            <w:tcW w:w="0" w:type="auto"/>
            <w:hideMark/>
          </w:tcPr>
          <w:p w14:paraId="0F779055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Rozpoznaje podstawowe emocje </w:t>
            </w: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i potrzeby człowieka.</w:t>
            </w:r>
          </w:p>
        </w:tc>
        <w:tc>
          <w:tcPr>
            <w:tcW w:w="0" w:type="auto"/>
            <w:hideMark/>
          </w:tcPr>
          <w:p w14:paraId="78E8B5DD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Wymienia czynniki wpływające na dobre </w:t>
            </w: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samopoczucie.</w:t>
            </w:r>
          </w:p>
        </w:tc>
        <w:tc>
          <w:tcPr>
            <w:tcW w:w="0" w:type="auto"/>
            <w:hideMark/>
          </w:tcPr>
          <w:p w14:paraId="1295C6D7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Wyjaśnia związek między stylem życia, </w:t>
            </w: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emocjami, relacjami i samopoczuciem.</w:t>
            </w:r>
          </w:p>
        </w:tc>
        <w:tc>
          <w:tcPr>
            <w:tcW w:w="0" w:type="auto"/>
            <w:hideMark/>
          </w:tcPr>
          <w:p w14:paraId="16F9DAC8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Analizuje sytuacje wpływające na </w:t>
            </w: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dobrostan psychiczny i proponuje sposoby dbania o niego.</w:t>
            </w:r>
          </w:p>
        </w:tc>
        <w:tc>
          <w:tcPr>
            <w:tcW w:w="0" w:type="auto"/>
            <w:hideMark/>
          </w:tcPr>
          <w:p w14:paraId="0A4AF8BC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Samodzielnie tworzy zestaw działań </w:t>
            </w: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wspierających dobrostan psychiczny własny i grupy.</w:t>
            </w:r>
          </w:p>
        </w:tc>
      </w:tr>
      <w:tr w:rsidR="009C6088" w:rsidRPr="009C6088" w14:paraId="2BCDC110" w14:textId="77777777" w:rsidTr="009C6088">
        <w:tc>
          <w:tcPr>
            <w:tcW w:w="0" w:type="auto"/>
            <w:hideMark/>
          </w:tcPr>
          <w:p w14:paraId="019EE6C2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12. Emocje</w:t>
            </w:r>
          </w:p>
        </w:tc>
        <w:tc>
          <w:tcPr>
            <w:tcW w:w="0" w:type="auto"/>
            <w:hideMark/>
          </w:tcPr>
          <w:p w14:paraId="48075A3F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podstawowe emocje.</w:t>
            </w:r>
          </w:p>
        </w:tc>
        <w:tc>
          <w:tcPr>
            <w:tcW w:w="0" w:type="auto"/>
            <w:hideMark/>
          </w:tcPr>
          <w:p w14:paraId="5D1DFE73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Nazywa emocje i podaje przykłady sytuacji, w których mogą się pojawić.</w:t>
            </w:r>
          </w:p>
        </w:tc>
        <w:tc>
          <w:tcPr>
            <w:tcW w:w="0" w:type="auto"/>
            <w:hideMark/>
          </w:tcPr>
          <w:p w14:paraId="62B765BB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Wyjaśnia, że wszystkie emocje są naturalną częścią życia człowieka.</w:t>
            </w:r>
          </w:p>
        </w:tc>
        <w:tc>
          <w:tcPr>
            <w:tcW w:w="0" w:type="auto"/>
            <w:hideMark/>
          </w:tcPr>
          <w:p w14:paraId="30C69C9D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przyczyny i sposoby wyrażania emocji oraz dobiera odpowiednie sposoby radzenia sobie z nimi.</w:t>
            </w:r>
          </w:p>
        </w:tc>
        <w:tc>
          <w:tcPr>
            <w:tcW w:w="0" w:type="auto"/>
            <w:hideMark/>
          </w:tcPr>
          <w:p w14:paraId="4E72F92B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analizuje trudne sytuacje emocjonalne i proponuje różne konstruktywne sposoby reagowania.</w:t>
            </w:r>
          </w:p>
        </w:tc>
      </w:tr>
      <w:tr w:rsidR="009C6088" w:rsidRPr="009C6088" w14:paraId="69B2C878" w14:textId="77777777" w:rsidTr="009C6088">
        <w:tc>
          <w:tcPr>
            <w:tcW w:w="0" w:type="auto"/>
            <w:hideMark/>
          </w:tcPr>
          <w:p w14:paraId="0F743F82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13. Stres i sposoby radzenia sobie z nim</w:t>
            </w:r>
          </w:p>
        </w:tc>
        <w:tc>
          <w:tcPr>
            <w:tcW w:w="0" w:type="auto"/>
            <w:hideMark/>
          </w:tcPr>
          <w:p w14:paraId="79B516A5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sytuację stresującą.</w:t>
            </w:r>
          </w:p>
        </w:tc>
        <w:tc>
          <w:tcPr>
            <w:tcW w:w="0" w:type="auto"/>
            <w:hideMark/>
          </w:tcPr>
          <w:p w14:paraId="3332AF87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podstawowe objawy stresu i sposoby radzenia sobie z nim.</w:t>
            </w:r>
          </w:p>
        </w:tc>
        <w:tc>
          <w:tcPr>
            <w:tcW w:w="0" w:type="auto"/>
            <w:hideMark/>
          </w:tcPr>
          <w:p w14:paraId="3A84A3FD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Wyjaśnia, w jaki sposób stres może wpływać na organizm i zachowanie.</w:t>
            </w:r>
          </w:p>
        </w:tc>
        <w:tc>
          <w:tcPr>
            <w:tcW w:w="0" w:type="auto"/>
            <w:hideMark/>
          </w:tcPr>
          <w:p w14:paraId="0D93E180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Dobiera odpowiednie sposoby radzenia sobie ze stresem do konkretnej sytuacji.</w:t>
            </w:r>
          </w:p>
        </w:tc>
        <w:tc>
          <w:tcPr>
            <w:tcW w:w="0" w:type="auto"/>
            <w:hideMark/>
          </w:tcPr>
          <w:p w14:paraId="7D3EB500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ocenia skuteczność różnych strategii radzenia sobie ze stresem i uzasadnia swój wybór.</w:t>
            </w:r>
          </w:p>
        </w:tc>
      </w:tr>
      <w:tr w:rsidR="009C6088" w:rsidRPr="009C6088" w14:paraId="0E2C7829" w14:textId="77777777" w:rsidTr="009C6088">
        <w:tc>
          <w:tcPr>
            <w:tcW w:w="0" w:type="auto"/>
            <w:hideMark/>
          </w:tcPr>
          <w:p w14:paraId="0AC18D05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14. Poczucie własnej wartości</w:t>
            </w:r>
          </w:p>
        </w:tc>
        <w:tc>
          <w:tcPr>
            <w:tcW w:w="0" w:type="auto"/>
            <w:hideMark/>
          </w:tcPr>
          <w:p w14:paraId="3E4BC219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pojęcie poczucia własnej wartości.</w:t>
            </w:r>
          </w:p>
        </w:tc>
        <w:tc>
          <w:tcPr>
            <w:tcW w:w="0" w:type="auto"/>
            <w:hideMark/>
          </w:tcPr>
          <w:p w14:paraId="7B620548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cechy i umiejętności, które może u siebie dostrzegać.</w:t>
            </w:r>
          </w:p>
        </w:tc>
        <w:tc>
          <w:tcPr>
            <w:tcW w:w="0" w:type="auto"/>
            <w:hideMark/>
          </w:tcPr>
          <w:p w14:paraId="7A7190F1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znaczenie samoakceptacji i realistycznej oceny własnych możliwości.</w:t>
            </w:r>
          </w:p>
        </w:tc>
        <w:tc>
          <w:tcPr>
            <w:tcW w:w="0" w:type="auto"/>
            <w:hideMark/>
          </w:tcPr>
          <w:p w14:paraId="71D25C11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wpływ opinii innych osób na poczucie własnej wartości.</w:t>
            </w:r>
          </w:p>
        </w:tc>
        <w:tc>
          <w:tcPr>
            <w:tcW w:w="0" w:type="auto"/>
            <w:hideMark/>
          </w:tcPr>
          <w:p w14:paraId="2E22F562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wskazuje sposoby wzmacniania własnej wartości i wspierania innych osób.</w:t>
            </w:r>
          </w:p>
        </w:tc>
      </w:tr>
      <w:tr w:rsidR="009C6088" w:rsidRPr="009C6088" w14:paraId="08E55642" w14:textId="77777777" w:rsidTr="009C6088">
        <w:tc>
          <w:tcPr>
            <w:tcW w:w="0" w:type="auto"/>
            <w:hideMark/>
          </w:tcPr>
          <w:p w14:paraId="5B0A8247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15. Relacje z innymi ludźmi</w:t>
            </w:r>
          </w:p>
        </w:tc>
        <w:tc>
          <w:tcPr>
            <w:tcW w:w="0" w:type="auto"/>
            <w:hideMark/>
          </w:tcPr>
          <w:p w14:paraId="3D34BF46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osoby, z którymi tworzy relacje.</w:t>
            </w:r>
          </w:p>
        </w:tc>
        <w:tc>
          <w:tcPr>
            <w:tcW w:w="0" w:type="auto"/>
            <w:hideMark/>
          </w:tcPr>
          <w:p w14:paraId="2B9AC655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Podaje cechy dobrej i bezpiecznej relacji.</w:t>
            </w:r>
          </w:p>
        </w:tc>
        <w:tc>
          <w:tcPr>
            <w:tcW w:w="0" w:type="auto"/>
            <w:hideMark/>
          </w:tcPr>
          <w:p w14:paraId="6BB785EA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znaczenie szacunku, zaufania, empatii i życzliwości.</w:t>
            </w:r>
          </w:p>
        </w:tc>
        <w:tc>
          <w:tcPr>
            <w:tcW w:w="0" w:type="auto"/>
            <w:hideMark/>
          </w:tcPr>
          <w:p w14:paraId="7A995671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sytuacje konfliktowe i proponuje sposoby ich rozwiązania.</w:t>
            </w:r>
          </w:p>
        </w:tc>
        <w:tc>
          <w:tcPr>
            <w:tcW w:w="0" w:type="auto"/>
            <w:hideMark/>
          </w:tcPr>
          <w:p w14:paraId="679637BE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proponuje rozwiązania trudnych sytuacji interpersonalnych, uwzględniając potrzeby różnych osób.</w:t>
            </w:r>
          </w:p>
        </w:tc>
      </w:tr>
      <w:tr w:rsidR="009C6088" w:rsidRPr="009C6088" w14:paraId="02282AAB" w14:textId="77777777" w:rsidTr="009C6088">
        <w:tc>
          <w:tcPr>
            <w:tcW w:w="0" w:type="auto"/>
            <w:hideMark/>
          </w:tcPr>
          <w:p w14:paraId="612ADA79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16. Komunikacja</w:t>
            </w:r>
          </w:p>
        </w:tc>
        <w:tc>
          <w:tcPr>
            <w:tcW w:w="0" w:type="auto"/>
            <w:hideMark/>
          </w:tcPr>
          <w:p w14:paraId="440C2C26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podstawowe sposoby komunikowania się.</w:t>
            </w:r>
          </w:p>
        </w:tc>
        <w:tc>
          <w:tcPr>
            <w:tcW w:w="0" w:type="auto"/>
            <w:hideMark/>
          </w:tcPr>
          <w:p w14:paraId="22067FA1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zasady dobrej komunikacji.</w:t>
            </w:r>
          </w:p>
        </w:tc>
        <w:tc>
          <w:tcPr>
            <w:tcW w:w="0" w:type="auto"/>
            <w:hideMark/>
          </w:tcPr>
          <w:p w14:paraId="6E5B0473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Stosuje zasady aktywnego słuchania i kulturalnego wyrażania własnego zdania.</w:t>
            </w:r>
          </w:p>
        </w:tc>
        <w:tc>
          <w:tcPr>
            <w:tcW w:w="0" w:type="auto"/>
            <w:hideMark/>
          </w:tcPr>
          <w:p w14:paraId="34C69C20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bariery komunikacyjne i dobiera właściwy sposób reagowania.</w:t>
            </w:r>
          </w:p>
        </w:tc>
        <w:tc>
          <w:tcPr>
            <w:tcW w:w="0" w:type="auto"/>
            <w:hideMark/>
          </w:tcPr>
          <w:p w14:paraId="42604447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wykorzystuje różne strategie komunikacyjne w rozwiązywaniu problemów i konfliktów.</w:t>
            </w:r>
          </w:p>
        </w:tc>
      </w:tr>
      <w:tr w:rsidR="009C6088" w:rsidRPr="009C6088" w14:paraId="5FBDB220" w14:textId="77777777" w:rsidTr="009C6088">
        <w:tc>
          <w:tcPr>
            <w:tcW w:w="0" w:type="auto"/>
            <w:hideMark/>
          </w:tcPr>
          <w:p w14:paraId="59F9918D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17. Empatia i szacunek</w:t>
            </w:r>
          </w:p>
        </w:tc>
        <w:tc>
          <w:tcPr>
            <w:tcW w:w="0" w:type="auto"/>
            <w:hideMark/>
          </w:tcPr>
          <w:p w14:paraId="5651A73D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w prosty sposób znaczenie szacunku.</w:t>
            </w:r>
          </w:p>
        </w:tc>
        <w:tc>
          <w:tcPr>
            <w:tcW w:w="0" w:type="auto"/>
            <w:hideMark/>
          </w:tcPr>
          <w:p w14:paraId="1589B7EA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Podaje przykłady zachowań świadczących o empatii.</w:t>
            </w:r>
          </w:p>
        </w:tc>
        <w:tc>
          <w:tcPr>
            <w:tcW w:w="0" w:type="auto"/>
            <w:hideMark/>
          </w:tcPr>
          <w:p w14:paraId="5F613CEF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znaczenie empatii w relacjach z innymi.</w:t>
            </w:r>
          </w:p>
        </w:tc>
        <w:tc>
          <w:tcPr>
            <w:tcW w:w="0" w:type="auto"/>
            <w:hideMark/>
          </w:tcPr>
          <w:p w14:paraId="306B8E1E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Analizuje sytuacje wymagające empatii i proponuje odpowiednie </w:t>
            </w: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zachowanie.</w:t>
            </w:r>
          </w:p>
        </w:tc>
        <w:tc>
          <w:tcPr>
            <w:tcW w:w="0" w:type="auto"/>
            <w:hideMark/>
          </w:tcPr>
          <w:p w14:paraId="2937E0F4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Samodzielnie podejmuje działania wspierające innych i potrafi uzasadnić znaczenie </w:t>
            </w: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empatii dla zdrowia społecznego.</w:t>
            </w:r>
          </w:p>
        </w:tc>
      </w:tr>
      <w:tr w:rsidR="009C6088" w:rsidRPr="009C6088" w14:paraId="48240A45" w14:textId="77777777" w:rsidTr="009C6088">
        <w:tc>
          <w:tcPr>
            <w:tcW w:w="0" w:type="auto"/>
            <w:hideMark/>
          </w:tcPr>
          <w:p w14:paraId="0B676C64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18. Asertywność i stawianie granic</w:t>
            </w:r>
          </w:p>
        </w:tc>
        <w:tc>
          <w:tcPr>
            <w:tcW w:w="0" w:type="auto"/>
            <w:hideMark/>
          </w:tcPr>
          <w:p w14:paraId="19B5E7FC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sytuację, w której można powiedzieć „nie”.</w:t>
            </w:r>
          </w:p>
        </w:tc>
        <w:tc>
          <w:tcPr>
            <w:tcW w:w="0" w:type="auto"/>
            <w:hideMark/>
          </w:tcPr>
          <w:p w14:paraId="7291761A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podstawowe znaczenie asertywności.</w:t>
            </w:r>
          </w:p>
        </w:tc>
        <w:tc>
          <w:tcPr>
            <w:tcW w:w="0" w:type="auto"/>
            <w:hideMark/>
          </w:tcPr>
          <w:p w14:paraId="516CAF31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Rozróżnia zachowania asertywne, agresywne i uległe.</w:t>
            </w:r>
          </w:p>
        </w:tc>
        <w:tc>
          <w:tcPr>
            <w:tcW w:w="0" w:type="auto"/>
            <w:hideMark/>
          </w:tcPr>
          <w:p w14:paraId="5189CC6E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Stosuje zasady asertywnej odmowy w przedstawionych sytuacjach.</w:t>
            </w:r>
          </w:p>
        </w:tc>
        <w:tc>
          <w:tcPr>
            <w:tcW w:w="0" w:type="auto"/>
            <w:hideMark/>
          </w:tcPr>
          <w:p w14:paraId="2E748BCD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dobiera strategie asertywnego zachowania do różnych sytuacji i uzasadnia ich wybór.</w:t>
            </w:r>
          </w:p>
        </w:tc>
      </w:tr>
      <w:tr w:rsidR="009C6088" w:rsidRPr="009C6088" w14:paraId="4E7BCA32" w14:textId="77777777" w:rsidTr="009C6088">
        <w:tc>
          <w:tcPr>
            <w:tcW w:w="0" w:type="auto"/>
            <w:hideMark/>
          </w:tcPr>
          <w:p w14:paraId="29AAC7E5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19. Przemoc i bezpieczeństwo</w:t>
            </w:r>
          </w:p>
        </w:tc>
        <w:tc>
          <w:tcPr>
            <w:tcW w:w="0" w:type="auto"/>
            <w:hideMark/>
          </w:tcPr>
          <w:p w14:paraId="17C352F7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podstawowe formy przemocy.</w:t>
            </w:r>
          </w:p>
        </w:tc>
        <w:tc>
          <w:tcPr>
            <w:tcW w:w="0" w:type="auto"/>
            <w:hideMark/>
          </w:tcPr>
          <w:p w14:paraId="3B529F1A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przykłady przemocy fizycznej, psychicznej i rówieśniczej.</w:t>
            </w:r>
          </w:p>
        </w:tc>
        <w:tc>
          <w:tcPr>
            <w:tcW w:w="0" w:type="auto"/>
            <w:hideMark/>
          </w:tcPr>
          <w:p w14:paraId="6BAE8C53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Wyjaśnia, dlaczego przemoc jest zagrożeniem dla zdrowia i bezpieczeństwa.</w:t>
            </w:r>
          </w:p>
        </w:tc>
        <w:tc>
          <w:tcPr>
            <w:tcW w:w="0" w:type="auto"/>
            <w:hideMark/>
          </w:tcPr>
          <w:p w14:paraId="224A2ADD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sytuację przemocy i wskazuje bezpieczne sposoby reagowania.</w:t>
            </w:r>
          </w:p>
        </w:tc>
        <w:tc>
          <w:tcPr>
            <w:tcW w:w="0" w:type="auto"/>
            <w:hideMark/>
          </w:tcPr>
          <w:p w14:paraId="125B2A8B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opracowuje plan działania w sytuacji przemocy i wskazuje osoby, do których można zwrócić się o pomoc.</w:t>
            </w:r>
          </w:p>
        </w:tc>
      </w:tr>
      <w:tr w:rsidR="009C6088" w:rsidRPr="009C6088" w14:paraId="3C1A9C9A" w14:textId="77777777" w:rsidTr="009C6088">
        <w:tc>
          <w:tcPr>
            <w:tcW w:w="0" w:type="auto"/>
            <w:hideMark/>
          </w:tcPr>
          <w:p w14:paraId="7E08C6BD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20. Bezpieczeństwo w codziennym życiu</w:t>
            </w:r>
          </w:p>
        </w:tc>
        <w:tc>
          <w:tcPr>
            <w:tcW w:w="0" w:type="auto"/>
            <w:hideMark/>
          </w:tcPr>
          <w:p w14:paraId="31BD340D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podstawowe zasady bezpieczeństwa.</w:t>
            </w:r>
          </w:p>
        </w:tc>
        <w:tc>
          <w:tcPr>
            <w:tcW w:w="0" w:type="auto"/>
            <w:hideMark/>
          </w:tcPr>
          <w:p w14:paraId="4282A612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Opisuje zasady bezpiecznego zachowania w domu, szkole i podczas zabawy.</w:t>
            </w:r>
          </w:p>
        </w:tc>
        <w:tc>
          <w:tcPr>
            <w:tcW w:w="0" w:type="auto"/>
            <w:hideMark/>
          </w:tcPr>
          <w:p w14:paraId="2929E817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konsekwencje nieprzestrzegania zasad bezpieczeństwa.</w:t>
            </w:r>
          </w:p>
        </w:tc>
        <w:tc>
          <w:tcPr>
            <w:tcW w:w="0" w:type="auto"/>
            <w:hideMark/>
          </w:tcPr>
          <w:p w14:paraId="47B9953E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sytuacje zagrożenia i dobiera właściwe zachowanie.</w:t>
            </w:r>
          </w:p>
        </w:tc>
        <w:tc>
          <w:tcPr>
            <w:tcW w:w="0" w:type="auto"/>
            <w:hideMark/>
          </w:tcPr>
          <w:p w14:paraId="359F5207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opracowuje zasady bezpiecznego postępowania w określonej sytuacji.</w:t>
            </w:r>
          </w:p>
        </w:tc>
      </w:tr>
      <w:tr w:rsidR="009C6088" w:rsidRPr="009C6088" w14:paraId="6DAAF9A2" w14:textId="77777777" w:rsidTr="009C6088">
        <w:tc>
          <w:tcPr>
            <w:tcW w:w="0" w:type="auto"/>
            <w:hideMark/>
          </w:tcPr>
          <w:p w14:paraId="63F6936A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21. Pierwsza pomoc</w:t>
            </w:r>
          </w:p>
        </w:tc>
        <w:tc>
          <w:tcPr>
            <w:tcW w:w="0" w:type="auto"/>
            <w:hideMark/>
          </w:tcPr>
          <w:p w14:paraId="058230B0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sytuację wymagającą udzielenia pomocy.</w:t>
            </w:r>
          </w:p>
        </w:tc>
        <w:tc>
          <w:tcPr>
            <w:tcW w:w="0" w:type="auto"/>
            <w:hideMark/>
          </w:tcPr>
          <w:p w14:paraId="6E9287FB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podstawowe zasady wezwania pomocy.</w:t>
            </w:r>
          </w:p>
        </w:tc>
        <w:tc>
          <w:tcPr>
            <w:tcW w:w="0" w:type="auto"/>
            <w:hideMark/>
          </w:tcPr>
          <w:p w14:paraId="0677A34B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Wyjaśnia, jak należy zachować się wobec osoby potrzebującej pomocy.</w:t>
            </w:r>
          </w:p>
        </w:tc>
        <w:tc>
          <w:tcPr>
            <w:tcW w:w="0" w:type="auto"/>
            <w:hideMark/>
          </w:tcPr>
          <w:p w14:paraId="36C03882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Prawidłowo dobiera sposób postępowania do przedstawionej sytuacji.</w:t>
            </w:r>
          </w:p>
        </w:tc>
        <w:tc>
          <w:tcPr>
            <w:tcW w:w="0" w:type="auto"/>
            <w:hideMark/>
          </w:tcPr>
          <w:p w14:paraId="074498EA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i odpowiedzialnie stosuje poznane zasady pierwszej pomocy w ćwiczeniach praktycznych.</w:t>
            </w:r>
          </w:p>
        </w:tc>
      </w:tr>
      <w:tr w:rsidR="009C6088" w:rsidRPr="009C6088" w14:paraId="00D3E665" w14:textId="77777777" w:rsidTr="009C6088">
        <w:tc>
          <w:tcPr>
            <w:tcW w:w="0" w:type="auto"/>
            <w:hideMark/>
          </w:tcPr>
          <w:p w14:paraId="5337B7A2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22. Internet i higiena cyfrowa</w:t>
            </w:r>
          </w:p>
        </w:tc>
        <w:tc>
          <w:tcPr>
            <w:tcW w:w="0" w:type="auto"/>
            <w:hideMark/>
          </w:tcPr>
          <w:p w14:paraId="1B8C9E64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Wymienia podstawowe zasady bezpiecznego korzystania z </w:t>
            </w:r>
            <w:proofErr w:type="spellStart"/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internetu</w:t>
            </w:r>
            <w:proofErr w:type="spellEnd"/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hideMark/>
          </w:tcPr>
          <w:p w14:paraId="7CA52250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Opisuje podstawowe zasady higieny cyfrowej.</w:t>
            </w:r>
          </w:p>
        </w:tc>
        <w:tc>
          <w:tcPr>
            <w:tcW w:w="0" w:type="auto"/>
            <w:hideMark/>
          </w:tcPr>
          <w:p w14:paraId="66225BE9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wpływ nadmiernego korzystania z ekranów na zdrowie.</w:t>
            </w:r>
          </w:p>
        </w:tc>
        <w:tc>
          <w:tcPr>
            <w:tcW w:w="0" w:type="auto"/>
            <w:hideMark/>
          </w:tcPr>
          <w:p w14:paraId="4F2CD56E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własne nawyki związane z korzystaniem z urządzeń cyfrowych i proponuje zmiany.</w:t>
            </w:r>
          </w:p>
        </w:tc>
        <w:tc>
          <w:tcPr>
            <w:tcW w:w="0" w:type="auto"/>
            <w:hideMark/>
          </w:tcPr>
          <w:p w14:paraId="0604CA5C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opracowuje zasady zdrowego korzystania z technologii i uzasadnia ich znaczenie.</w:t>
            </w:r>
          </w:p>
        </w:tc>
      </w:tr>
      <w:tr w:rsidR="009C6088" w:rsidRPr="009C6088" w14:paraId="5E5AB40A" w14:textId="77777777" w:rsidTr="009C6088">
        <w:tc>
          <w:tcPr>
            <w:tcW w:w="0" w:type="auto"/>
            <w:hideMark/>
          </w:tcPr>
          <w:p w14:paraId="5C3A624B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23. Bezpieczeństwo w sieci</w:t>
            </w:r>
          </w:p>
        </w:tc>
        <w:tc>
          <w:tcPr>
            <w:tcW w:w="0" w:type="auto"/>
            <w:hideMark/>
          </w:tcPr>
          <w:p w14:paraId="46D9BA87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Rozpoznaje podstawowe </w:t>
            </w: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zagrożenia w </w:t>
            </w:r>
            <w:proofErr w:type="spellStart"/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internecie</w:t>
            </w:r>
            <w:proofErr w:type="spellEnd"/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hideMark/>
          </w:tcPr>
          <w:p w14:paraId="29D5A5D6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Wymienia przykłady cyberprzemocy i </w:t>
            </w: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zagrożeń związanych z kontaktami online.</w:t>
            </w:r>
          </w:p>
        </w:tc>
        <w:tc>
          <w:tcPr>
            <w:tcW w:w="0" w:type="auto"/>
            <w:hideMark/>
          </w:tcPr>
          <w:p w14:paraId="0447BF97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Wyjaśnia zasady ochrony prywatności i </w:t>
            </w: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danych osobowych.</w:t>
            </w:r>
          </w:p>
        </w:tc>
        <w:tc>
          <w:tcPr>
            <w:tcW w:w="0" w:type="auto"/>
            <w:hideMark/>
          </w:tcPr>
          <w:p w14:paraId="4F8DA3D9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Analizuje sytuację zagrożenia w sieci i </w:t>
            </w: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wskazuje właściwy sposób reagowania.</w:t>
            </w:r>
          </w:p>
        </w:tc>
        <w:tc>
          <w:tcPr>
            <w:tcW w:w="0" w:type="auto"/>
            <w:hideMark/>
          </w:tcPr>
          <w:p w14:paraId="07D3AB2E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Samodzielnie tworzy zasady bezpiecznego i </w:t>
            </w: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odpowiedzialnego korzystania z </w:t>
            </w:r>
            <w:proofErr w:type="spellStart"/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internetu</w:t>
            </w:r>
            <w:proofErr w:type="spellEnd"/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oraz potrafi wyjaśnić ich znaczenie.</w:t>
            </w:r>
          </w:p>
        </w:tc>
      </w:tr>
      <w:tr w:rsidR="009C6088" w:rsidRPr="009C6088" w14:paraId="0D56A594" w14:textId="77777777" w:rsidTr="009C6088">
        <w:tc>
          <w:tcPr>
            <w:tcW w:w="0" w:type="auto"/>
            <w:hideMark/>
          </w:tcPr>
          <w:p w14:paraId="58B9C38A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24. Uzależnienia i zachowania ryzykowne</w:t>
            </w:r>
          </w:p>
        </w:tc>
        <w:tc>
          <w:tcPr>
            <w:tcW w:w="0" w:type="auto"/>
            <w:hideMark/>
          </w:tcPr>
          <w:p w14:paraId="698F7227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pojęcie uzależnienia.</w:t>
            </w:r>
          </w:p>
        </w:tc>
        <w:tc>
          <w:tcPr>
            <w:tcW w:w="0" w:type="auto"/>
            <w:hideMark/>
          </w:tcPr>
          <w:p w14:paraId="3F1B2706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przykłady substancji lub zachowań mogących prowadzić do uzależnienia.</w:t>
            </w:r>
          </w:p>
        </w:tc>
        <w:tc>
          <w:tcPr>
            <w:tcW w:w="0" w:type="auto"/>
            <w:hideMark/>
          </w:tcPr>
          <w:p w14:paraId="0FB4D764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podstawowe skutki uzależnień dla zdrowia i relacji z innymi.</w:t>
            </w:r>
          </w:p>
        </w:tc>
        <w:tc>
          <w:tcPr>
            <w:tcW w:w="0" w:type="auto"/>
            <w:hideMark/>
          </w:tcPr>
          <w:p w14:paraId="27B7D260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sytuacje zwiększające ryzyko uzależnienia i wskazuje sposoby ochrony.</w:t>
            </w:r>
          </w:p>
        </w:tc>
        <w:tc>
          <w:tcPr>
            <w:tcW w:w="0" w:type="auto"/>
            <w:hideMark/>
          </w:tcPr>
          <w:p w14:paraId="520E6572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Krytycznie analizuje informacje dotyczące uzależnień i proponuje działania profilaktyczne odpowiednie dla grupy rówieśniczej.</w:t>
            </w:r>
          </w:p>
        </w:tc>
      </w:tr>
      <w:tr w:rsidR="009C6088" w:rsidRPr="009C6088" w14:paraId="085B3727" w14:textId="77777777" w:rsidTr="009C6088">
        <w:tc>
          <w:tcPr>
            <w:tcW w:w="0" w:type="auto"/>
            <w:hideMark/>
          </w:tcPr>
          <w:p w14:paraId="501AC61A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25. Dojrzewanie</w:t>
            </w:r>
          </w:p>
        </w:tc>
        <w:tc>
          <w:tcPr>
            <w:tcW w:w="0" w:type="auto"/>
            <w:hideMark/>
          </w:tcPr>
          <w:p w14:paraId="2E2EBB26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podstawowe zmiany zachodzące w okresie dojrzewania.</w:t>
            </w:r>
          </w:p>
        </w:tc>
        <w:tc>
          <w:tcPr>
            <w:tcW w:w="0" w:type="auto"/>
            <w:hideMark/>
          </w:tcPr>
          <w:p w14:paraId="51CE6344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Opisuje wybrane zmiany fizyczne i emocjonalne związane z dojrzewaniem.</w:t>
            </w:r>
          </w:p>
        </w:tc>
        <w:tc>
          <w:tcPr>
            <w:tcW w:w="0" w:type="auto"/>
            <w:hideMark/>
          </w:tcPr>
          <w:p w14:paraId="75C305F6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Wyjaśnia, że dojrzewanie przebiega indywidualnie i w różnym tempie.</w:t>
            </w:r>
          </w:p>
        </w:tc>
        <w:tc>
          <w:tcPr>
            <w:tcW w:w="0" w:type="auto"/>
            <w:hideMark/>
          </w:tcPr>
          <w:p w14:paraId="55C89B89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zmiany zachodzące podczas dojrzewania i wskazuje sposoby dbania o siebie w tym okresie.</w:t>
            </w:r>
          </w:p>
        </w:tc>
        <w:tc>
          <w:tcPr>
            <w:tcW w:w="0" w:type="auto"/>
            <w:hideMark/>
          </w:tcPr>
          <w:p w14:paraId="0C03C9A3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i rzeczowo wyjaśnia różnorodność przebiegu dojrzewania oraz potrafi wskazać wiarygodne źródła informacji.</w:t>
            </w:r>
          </w:p>
        </w:tc>
      </w:tr>
      <w:tr w:rsidR="009C6088" w:rsidRPr="009C6088" w14:paraId="2CD04729" w14:textId="77777777" w:rsidTr="009C6088">
        <w:tc>
          <w:tcPr>
            <w:tcW w:w="0" w:type="auto"/>
            <w:hideMark/>
          </w:tcPr>
          <w:p w14:paraId="2E5F8AD7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26. Higiena w okresie dojrzewania</w:t>
            </w:r>
          </w:p>
        </w:tc>
        <w:tc>
          <w:tcPr>
            <w:tcW w:w="0" w:type="auto"/>
            <w:hideMark/>
          </w:tcPr>
          <w:p w14:paraId="225E3260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podstawowe zasady higieny w okresie dojrzewania.</w:t>
            </w:r>
          </w:p>
        </w:tc>
        <w:tc>
          <w:tcPr>
            <w:tcW w:w="0" w:type="auto"/>
            <w:hideMark/>
          </w:tcPr>
          <w:p w14:paraId="12BF3F4E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Opisuje sposoby dbania o skórę, włosy i ciało.</w:t>
            </w:r>
          </w:p>
        </w:tc>
        <w:tc>
          <w:tcPr>
            <w:tcW w:w="0" w:type="auto"/>
            <w:hideMark/>
          </w:tcPr>
          <w:p w14:paraId="4DEC502D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znaczenie higieny dla zdrowia i dobrego samopoczucia.</w:t>
            </w:r>
          </w:p>
        </w:tc>
        <w:tc>
          <w:tcPr>
            <w:tcW w:w="0" w:type="auto"/>
            <w:hideMark/>
          </w:tcPr>
          <w:p w14:paraId="7DCCBB11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typowe problemy związane z okresem dojrzewania i wskazuje sposoby radzenia sobie z nimi.</w:t>
            </w:r>
          </w:p>
        </w:tc>
        <w:tc>
          <w:tcPr>
            <w:tcW w:w="0" w:type="auto"/>
            <w:hideMark/>
          </w:tcPr>
          <w:p w14:paraId="32316A85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przygotowuje materiał edukacyjny dotyczący zdrowia i higieny w okresie dojrzewania.</w:t>
            </w:r>
          </w:p>
        </w:tc>
      </w:tr>
      <w:tr w:rsidR="009C6088" w:rsidRPr="009C6088" w14:paraId="7DBBFFA6" w14:textId="77777777" w:rsidTr="009C6088">
        <w:tc>
          <w:tcPr>
            <w:tcW w:w="0" w:type="auto"/>
            <w:hideMark/>
          </w:tcPr>
          <w:p w14:paraId="4D46B760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27. Zdrowie seksualne i rozwój człowieka</w:t>
            </w:r>
          </w:p>
        </w:tc>
        <w:tc>
          <w:tcPr>
            <w:tcW w:w="0" w:type="auto"/>
            <w:hideMark/>
          </w:tcPr>
          <w:p w14:paraId="2CF5C2A8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podstawowe pojęcia związane z rozwojem człowieka.</w:t>
            </w:r>
          </w:p>
        </w:tc>
        <w:tc>
          <w:tcPr>
            <w:tcW w:w="0" w:type="auto"/>
            <w:hideMark/>
          </w:tcPr>
          <w:p w14:paraId="6B396645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Opisuje, że rozwój człowieka obejmuje również sferę emocjonalną i społeczną.</w:t>
            </w:r>
          </w:p>
        </w:tc>
        <w:tc>
          <w:tcPr>
            <w:tcW w:w="0" w:type="auto"/>
            <w:hideMark/>
          </w:tcPr>
          <w:p w14:paraId="14154A99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znaczenie szacunku, odpowiedzialności i bezpieczeństwa w relacjach.</w:t>
            </w:r>
          </w:p>
        </w:tc>
        <w:tc>
          <w:tcPr>
            <w:tcW w:w="0" w:type="auto"/>
            <w:hideMark/>
          </w:tcPr>
          <w:p w14:paraId="0FDB87DB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sytuacje dotyczące granic osobistych i właściwego reagowania.</w:t>
            </w:r>
          </w:p>
        </w:tc>
        <w:tc>
          <w:tcPr>
            <w:tcW w:w="0" w:type="auto"/>
            <w:hideMark/>
          </w:tcPr>
          <w:p w14:paraId="73F79FD7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Krytycznie ocenia informacje dotyczące rozwoju i zdrowia, odróżnia fakty od stereotypów i wskazuje wiarygodne źródła wiedzy.</w:t>
            </w:r>
          </w:p>
        </w:tc>
      </w:tr>
      <w:tr w:rsidR="009C6088" w:rsidRPr="009C6088" w14:paraId="40715C7D" w14:textId="77777777" w:rsidTr="009C6088">
        <w:tc>
          <w:tcPr>
            <w:tcW w:w="0" w:type="auto"/>
            <w:hideMark/>
          </w:tcPr>
          <w:p w14:paraId="304B8FF2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28. Granice osobiste i bezpieczeństwo</w:t>
            </w:r>
          </w:p>
        </w:tc>
        <w:tc>
          <w:tcPr>
            <w:tcW w:w="0" w:type="auto"/>
            <w:hideMark/>
          </w:tcPr>
          <w:p w14:paraId="5DDE0E81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własne granice.</w:t>
            </w:r>
          </w:p>
        </w:tc>
        <w:tc>
          <w:tcPr>
            <w:tcW w:w="0" w:type="auto"/>
            <w:hideMark/>
          </w:tcPr>
          <w:p w14:paraId="2ADF51AB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Podaje przykłady sytuacji, w których granice człowieka mogą zostać </w:t>
            </w: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naruszone.</w:t>
            </w:r>
          </w:p>
        </w:tc>
        <w:tc>
          <w:tcPr>
            <w:tcW w:w="0" w:type="auto"/>
            <w:hideMark/>
          </w:tcPr>
          <w:p w14:paraId="544CC8B0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Wyjaśnia znaczenie prawa do odmowy i poszanowania granic innych osób.</w:t>
            </w:r>
          </w:p>
        </w:tc>
        <w:tc>
          <w:tcPr>
            <w:tcW w:w="0" w:type="auto"/>
            <w:hideMark/>
          </w:tcPr>
          <w:p w14:paraId="20BBF14A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sytuacje naruszania granic i wskazuje bezpieczne sposoby reagowania.</w:t>
            </w:r>
          </w:p>
        </w:tc>
        <w:tc>
          <w:tcPr>
            <w:tcW w:w="0" w:type="auto"/>
            <w:hideMark/>
          </w:tcPr>
          <w:p w14:paraId="65246631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Samodzielnie analizuje trudne sytuacje i wskazuje osoby dorosłe lub instytucje, które </w:t>
            </w: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mogą udzielić pomocy.</w:t>
            </w:r>
          </w:p>
        </w:tc>
      </w:tr>
      <w:tr w:rsidR="009C6088" w:rsidRPr="009C6088" w14:paraId="0E73F134" w14:textId="77777777" w:rsidTr="009C6088">
        <w:tc>
          <w:tcPr>
            <w:tcW w:w="0" w:type="auto"/>
            <w:hideMark/>
          </w:tcPr>
          <w:p w14:paraId="57F5F675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29. Zdrowie środowiskowe</w:t>
            </w:r>
          </w:p>
        </w:tc>
        <w:tc>
          <w:tcPr>
            <w:tcW w:w="0" w:type="auto"/>
            <w:hideMark/>
          </w:tcPr>
          <w:p w14:paraId="11FCD88C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podstawowe elementy środowiska wpływające na zdrowie.</w:t>
            </w:r>
          </w:p>
        </w:tc>
        <w:tc>
          <w:tcPr>
            <w:tcW w:w="0" w:type="auto"/>
            <w:hideMark/>
          </w:tcPr>
          <w:p w14:paraId="2C0C37DF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Podaje przykłady zagrożeń środowiskowych.</w:t>
            </w:r>
          </w:p>
        </w:tc>
        <w:tc>
          <w:tcPr>
            <w:tcW w:w="0" w:type="auto"/>
            <w:hideMark/>
          </w:tcPr>
          <w:p w14:paraId="6BC824A6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wpływ jakości powietrza, wody, hałasu i otoczenia na zdrowie.</w:t>
            </w:r>
          </w:p>
        </w:tc>
        <w:tc>
          <w:tcPr>
            <w:tcW w:w="0" w:type="auto"/>
            <w:hideMark/>
          </w:tcPr>
          <w:p w14:paraId="7832EECF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wpływ działań człowieka na środowisko i zdrowie.</w:t>
            </w:r>
          </w:p>
        </w:tc>
        <w:tc>
          <w:tcPr>
            <w:tcW w:w="0" w:type="auto"/>
            <w:hideMark/>
          </w:tcPr>
          <w:p w14:paraId="55007ACD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proponuje działania na rzecz ochrony środowiska i uzasadnia ich znaczenie dla zdrowia.</w:t>
            </w:r>
          </w:p>
        </w:tc>
      </w:tr>
      <w:tr w:rsidR="009C6088" w:rsidRPr="009C6088" w14:paraId="336EC6D1" w14:textId="77777777" w:rsidTr="009C6088">
        <w:tc>
          <w:tcPr>
            <w:tcW w:w="0" w:type="auto"/>
            <w:hideMark/>
          </w:tcPr>
          <w:p w14:paraId="10F90C7E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30. Poszukiwanie pomocy</w:t>
            </w:r>
          </w:p>
        </w:tc>
        <w:tc>
          <w:tcPr>
            <w:tcW w:w="0" w:type="auto"/>
            <w:hideMark/>
          </w:tcPr>
          <w:p w14:paraId="3D6104E2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osoby dorosłe, do których może zwrócić się o pomoc.</w:t>
            </w:r>
          </w:p>
        </w:tc>
        <w:tc>
          <w:tcPr>
            <w:tcW w:w="0" w:type="auto"/>
            <w:hideMark/>
          </w:tcPr>
          <w:p w14:paraId="4E05140A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Wskazuje podstawowe źródła pomocy w sytuacji problemowej.</w:t>
            </w:r>
          </w:p>
        </w:tc>
        <w:tc>
          <w:tcPr>
            <w:tcW w:w="0" w:type="auto"/>
            <w:hideMark/>
          </w:tcPr>
          <w:p w14:paraId="33DE977B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Dobiera odpowiednią osobę lub instytucję do rodzaju problemu.</w:t>
            </w:r>
          </w:p>
        </w:tc>
        <w:tc>
          <w:tcPr>
            <w:tcW w:w="0" w:type="auto"/>
            <w:hideMark/>
          </w:tcPr>
          <w:p w14:paraId="7D6606F9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sytuację zagrożenia i określa właściwy sposób działania.</w:t>
            </w:r>
          </w:p>
        </w:tc>
        <w:tc>
          <w:tcPr>
            <w:tcW w:w="0" w:type="auto"/>
            <w:hideMark/>
          </w:tcPr>
          <w:p w14:paraId="4E266EA0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opracowuje plan bezpiecznego działania i potrafi wskazać kilka możliwych źródeł profesjonalnej pomocy.</w:t>
            </w:r>
          </w:p>
        </w:tc>
      </w:tr>
      <w:tr w:rsidR="009C6088" w:rsidRPr="009C6088" w14:paraId="02E5F920" w14:textId="77777777" w:rsidTr="009C6088">
        <w:tc>
          <w:tcPr>
            <w:tcW w:w="0" w:type="auto"/>
            <w:hideMark/>
          </w:tcPr>
          <w:p w14:paraId="3BCE1FD6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31. Krytyczne korzystanie z informacji zdrowotnych</w:t>
            </w:r>
          </w:p>
        </w:tc>
        <w:tc>
          <w:tcPr>
            <w:tcW w:w="0" w:type="auto"/>
            <w:hideMark/>
          </w:tcPr>
          <w:p w14:paraId="6DA81B66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Wyszukuje informacje na wskazany temat.</w:t>
            </w:r>
          </w:p>
        </w:tc>
        <w:tc>
          <w:tcPr>
            <w:tcW w:w="0" w:type="auto"/>
            <w:hideMark/>
          </w:tcPr>
          <w:p w14:paraId="652FFCE8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podstawowe źródła informacji zdrowotnych.</w:t>
            </w:r>
          </w:p>
        </w:tc>
        <w:tc>
          <w:tcPr>
            <w:tcW w:w="0" w:type="auto"/>
            <w:hideMark/>
          </w:tcPr>
          <w:p w14:paraId="7D063D00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Rozróżnia informacje wiarygodne i niewiarygodne w prostych przykładach.</w:t>
            </w:r>
          </w:p>
        </w:tc>
        <w:tc>
          <w:tcPr>
            <w:tcW w:w="0" w:type="auto"/>
            <w:hideMark/>
          </w:tcPr>
          <w:p w14:paraId="735F1857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Porównuje informacje z różnych źródeł i wskazuje informacje nierzetelne.</w:t>
            </w:r>
          </w:p>
        </w:tc>
        <w:tc>
          <w:tcPr>
            <w:tcW w:w="0" w:type="auto"/>
            <w:hideMark/>
          </w:tcPr>
          <w:p w14:paraId="2235BED0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weryfikuje informacje, rozpoznaje dezinformację i uzasadnia ocenę wiarygodności źródła.</w:t>
            </w:r>
          </w:p>
        </w:tc>
      </w:tr>
      <w:tr w:rsidR="009C6088" w:rsidRPr="009C6088" w14:paraId="2EC55AE7" w14:textId="77777777" w:rsidTr="009C6088">
        <w:tc>
          <w:tcPr>
            <w:tcW w:w="0" w:type="auto"/>
            <w:hideMark/>
          </w:tcPr>
          <w:p w14:paraId="4B92DFA5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32. Aktywność i współpraca na zajęciach</w:t>
            </w:r>
          </w:p>
        </w:tc>
        <w:tc>
          <w:tcPr>
            <w:tcW w:w="0" w:type="auto"/>
            <w:hideMark/>
          </w:tcPr>
          <w:p w14:paraId="5C9A9E6D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pomocą nauczyciela wykonuje podstawowe zadania.</w:t>
            </w:r>
          </w:p>
        </w:tc>
        <w:tc>
          <w:tcPr>
            <w:tcW w:w="0" w:type="auto"/>
            <w:hideMark/>
          </w:tcPr>
          <w:p w14:paraId="32BC9224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Wykonuje polecenia i uczestniczy w pracy zespołowej.</w:t>
            </w:r>
          </w:p>
        </w:tc>
        <w:tc>
          <w:tcPr>
            <w:tcW w:w="0" w:type="auto"/>
            <w:hideMark/>
          </w:tcPr>
          <w:p w14:paraId="073F410E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Aktywnie uczestniczy w zajęciach, współpracuje z innymi i przestrzega ustalonych zasad.</w:t>
            </w:r>
          </w:p>
        </w:tc>
        <w:tc>
          <w:tcPr>
            <w:tcW w:w="0" w:type="auto"/>
            <w:hideMark/>
          </w:tcPr>
          <w:p w14:paraId="20AF5EA0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wykonuje zadania, argumentuje swoje stanowisko i szanuje odmienne opinie.</w:t>
            </w:r>
          </w:p>
        </w:tc>
        <w:tc>
          <w:tcPr>
            <w:tcW w:w="0" w:type="auto"/>
            <w:hideMark/>
          </w:tcPr>
          <w:p w14:paraId="02CDDDDF" w14:textId="77777777" w:rsidR="009C6088" w:rsidRPr="009C6088" w:rsidRDefault="009C6088" w:rsidP="009C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60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Inicjuje działania, twórczo rozwiązuje problemy, wykorzystuje wiedzę w praktyce i angażuje się w działania prozdrowotne.</w:t>
            </w:r>
          </w:p>
        </w:tc>
      </w:tr>
    </w:tbl>
    <w:p w14:paraId="643D0DCF" w14:textId="77777777" w:rsidR="009C6088" w:rsidRDefault="009C6088" w:rsidP="009C6088">
      <w:pPr>
        <w:pStyle w:val="Nagwek3"/>
        <w:rPr>
          <w:color w:val="auto"/>
        </w:rPr>
      </w:pPr>
    </w:p>
    <w:p w14:paraId="1547B065" w14:textId="77777777" w:rsidR="009C6088" w:rsidRDefault="009C6088" w:rsidP="009C6088">
      <w:pPr>
        <w:pStyle w:val="Nagwek3"/>
        <w:rPr>
          <w:color w:val="auto"/>
        </w:rPr>
      </w:pPr>
    </w:p>
    <w:p w14:paraId="7A46BF45" w14:textId="77777777" w:rsidR="009C6088" w:rsidRDefault="009C6088" w:rsidP="009C6088">
      <w:pPr>
        <w:pStyle w:val="Nagwek3"/>
        <w:rPr>
          <w:color w:val="auto"/>
        </w:rPr>
      </w:pPr>
    </w:p>
    <w:p w14:paraId="0724BD32" w14:textId="77777777" w:rsidR="009C6088" w:rsidRDefault="009C6088" w:rsidP="009C6088">
      <w:pPr>
        <w:pStyle w:val="Nagwek3"/>
        <w:rPr>
          <w:color w:val="auto"/>
        </w:rPr>
      </w:pPr>
    </w:p>
    <w:p w14:paraId="277AD5D9" w14:textId="77777777" w:rsidR="009C6088" w:rsidRPr="009C6088" w:rsidRDefault="009C6088" w:rsidP="009C6088">
      <w:pPr>
        <w:pStyle w:val="Nagwek3"/>
        <w:rPr>
          <w:color w:val="auto"/>
        </w:rPr>
      </w:pPr>
      <w:r w:rsidRPr="009C6088">
        <w:rPr>
          <w:color w:val="auto"/>
        </w:rPr>
        <w:t>Ogólne kryteria oceniania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06"/>
        <w:gridCol w:w="12288"/>
      </w:tblGrid>
      <w:tr w:rsidR="009C6088" w14:paraId="287B93D4" w14:textId="77777777" w:rsidTr="009C6088">
        <w:tc>
          <w:tcPr>
            <w:tcW w:w="0" w:type="auto"/>
            <w:hideMark/>
          </w:tcPr>
          <w:p w14:paraId="2E6A9F87" w14:textId="77777777" w:rsidR="009C6088" w:rsidRDefault="009C608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Pogrubienie"/>
              </w:rPr>
              <w:t>Ocena</w:t>
            </w:r>
          </w:p>
        </w:tc>
        <w:tc>
          <w:tcPr>
            <w:tcW w:w="0" w:type="auto"/>
            <w:hideMark/>
          </w:tcPr>
          <w:p w14:paraId="4B76D2A3" w14:textId="77777777" w:rsidR="009C6088" w:rsidRDefault="009C608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Pogrubienie"/>
              </w:rPr>
              <w:t>Wymagania ogólne</w:t>
            </w:r>
          </w:p>
        </w:tc>
      </w:tr>
      <w:tr w:rsidR="009C6088" w14:paraId="5A7B9860" w14:textId="77777777" w:rsidTr="009C6088">
        <w:tc>
          <w:tcPr>
            <w:tcW w:w="0" w:type="auto"/>
            <w:hideMark/>
          </w:tcPr>
          <w:p w14:paraId="27E2F2F9" w14:textId="77777777" w:rsidR="009C6088" w:rsidRDefault="009C6088">
            <w:pPr>
              <w:rPr>
                <w:sz w:val="24"/>
                <w:szCs w:val="24"/>
              </w:rPr>
            </w:pPr>
            <w:r>
              <w:rPr>
                <w:rStyle w:val="Pogrubienie"/>
              </w:rPr>
              <w:t>Dopuszczająca – 2</w:t>
            </w:r>
          </w:p>
        </w:tc>
        <w:tc>
          <w:tcPr>
            <w:tcW w:w="0" w:type="auto"/>
            <w:hideMark/>
          </w:tcPr>
          <w:p w14:paraId="489014D2" w14:textId="77777777" w:rsidR="009C6088" w:rsidRDefault="009C6088">
            <w:pPr>
              <w:rPr>
                <w:sz w:val="24"/>
                <w:szCs w:val="24"/>
              </w:rPr>
            </w:pPr>
            <w:r>
              <w:t>Uczeń opanował wiadomości i umiejętności konieczne. Rozpoznaje podstawowe pojęcia, odtwarza najważniejsze informacje i wykonuje proste zadania, czasami korzystając z pomocy nauczyciela.</w:t>
            </w:r>
          </w:p>
        </w:tc>
      </w:tr>
      <w:tr w:rsidR="009C6088" w14:paraId="54055854" w14:textId="77777777" w:rsidTr="009C6088">
        <w:tc>
          <w:tcPr>
            <w:tcW w:w="0" w:type="auto"/>
            <w:hideMark/>
          </w:tcPr>
          <w:p w14:paraId="52917DC8" w14:textId="77777777" w:rsidR="009C6088" w:rsidRDefault="009C6088">
            <w:pPr>
              <w:rPr>
                <w:sz w:val="24"/>
                <w:szCs w:val="24"/>
              </w:rPr>
            </w:pPr>
            <w:r>
              <w:rPr>
                <w:rStyle w:val="Pogrubienie"/>
              </w:rPr>
              <w:t>Dostateczna – 3</w:t>
            </w:r>
          </w:p>
        </w:tc>
        <w:tc>
          <w:tcPr>
            <w:tcW w:w="0" w:type="auto"/>
            <w:hideMark/>
          </w:tcPr>
          <w:p w14:paraId="32933281" w14:textId="77777777" w:rsidR="009C6088" w:rsidRDefault="009C6088">
            <w:pPr>
              <w:rPr>
                <w:sz w:val="24"/>
                <w:szCs w:val="24"/>
              </w:rPr>
            </w:pPr>
            <w:r>
              <w:t>Uczeń opanował podstawowe wiadomości i umiejętności. Potrafi wyjaśnić najważniejsze pojęcia, zastosować wiedzę w typowych sytuacjach i wykonać zadania o niewielkim stopniu trudności.</w:t>
            </w:r>
          </w:p>
        </w:tc>
      </w:tr>
      <w:tr w:rsidR="009C6088" w14:paraId="2373061B" w14:textId="77777777" w:rsidTr="009C6088">
        <w:tc>
          <w:tcPr>
            <w:tcW w:w="0" w:type="auto"/>
            <w:hideMark/>
          </w:tcPr>
          <w:p w14:paraId="6C1A63B5" w14:textId="77777777" w:rsidR="009C6088" w:rsidRDefault="009C6088">
            <w:pPr>
              <w:rPr>
                <w:sz w:val="24"/>
                <w:szCs w:val="24"/>
              </w:rPr>
            </w:pPr>
            <w:r>
              <w:rPr>
                <w:rStyle w:val="Pogrubienie"/>
              </w:rPr>
              <w:t>Dobra – 4</w:t>
            </w:r>
          </w:p>
        </w:tc>
        <w:tc>
          <w:tcPr>
            <w:tcW w:w="0" w:type="auto"/>
            <w:hideMark/>
          </w:tcPr>
          <w:p w14:paraId="4B7004C0" w14:textId="77777777" w:rsidR="009C6088" w:rsidRDefault="009C6088">
            <w:pPr>
              <w:rPr>
                <w:sz w:val="24"/>
                <w:szCs w:val="24"/>
              </w:rPr>
            </w:pPr>
            <w:r>
              <w:t>Uczeń dobrze opanował wymagane wiadomości i umiejętności. Samodzielnie stosuje wiedzę, wyjaśnia zależności, analizuje typowe sytuacje i potrafi uzasadnić swoje stanowisko.</w:t>
            </w:r>
          </w:p>
        </w:tc>
      </w:tr>
      <w:tr w:rsidR="009C6088" w14:paraId="5687310D" w14:textId="77777777" w:rsidTr="009C6088">
        <w:tc>
          <w:tcPr>
            <w:tcW w:w="0" w:type="auto"/>
            <w:hideMark/>
          </w:tcPr>
          <w:p w14:paraId="0EBDF0CF" w14:textId="77777777" w:rsidR="009C6088" w:rsidRDefault="009C6088">
            <w:pPr>
              <w:rPr>
                <w:sz w:val="24"/>
                <w:szCs w:val="24"/>
              </w:rPr>
            </w:pPr>
            <w:r>
              <w:rPr>
                <w:rStyle w:val="Pogrubienie"/>
              </w:rPr>
              <w:t>Bardzo dobra – 5</w:t>
            </w:r>
          </w:p>
        </w:tc>
        <w:tc>
          <w:tcPr>
            <w:tcW w:w="0" w:type="auto"/>
            <w:hideMark/>
          </w:tcPr>
          <w:p w14:paraId="27CBF51D" w14:textId="77777777" w:rsidR="009C6088" w:rsidRDefault="009C6088">
            <w:pPr>
              <w:rPr>
                <w:sz w:val="24"/>
                <w:szCs w:val="24"/>
              </w:rPr>
            </w:pPr>
            <w:r>
              <w:t>Uczeń bardzo dobrze opanował wymagane treści. Samodzielnie analizuje problemy, interpretuje informacje, wyciąga wnioski, argumentuje i stosuje wiedzę w nowych sytuacjach.</w:t>
            </w:r>
          </w:p>
        </w:tc>
      </w:tr>
      <w:tr w:rsidR="009C6088" w14:paraId="18D68631" w14:textId="77777777" w:rsidTr="009C6088">
        <w:tc>
          <w:tcPr>
            <w:tcW w:w="0" w:type="auto"/>
            <w:hideMark/>
          </w:tcPr>
          <w:p w14:paraId="1B719F8F" w14:textId="77777777" w:rsidR="009C6088" w:rsidRDefault="009C6088">
            <w:pPr>
              <w:rPr>
                <w:sz w:val="24"/>
                <w:szCs w:val="24"/>
              </w:rPr>
            </w:pPr>
            <w:r>
              <w:rPr>
                <w:rStyle w:val="Pogrubienie"/>
              </w:rPr>
              <w:t>Celująca – 6</w:t>
            </w:r>
          </w:p>
        </w:tc>
        <w:tc>
          <w:tcPr>
            <w:tcW w:w="0" w:type="auto"/>
            <w:hideMark/>
          </w:tcPr>
          <w:p w14:paraId="7102F0A3" w14:textId="77777777" w:rsidR="009C6088" w:rsidRDefault="009C6088">
            <w:pPr>
              <w:rPr>
                <w:sz w:val="24"/>
                <w:szCs w:val="24"/>
              </w:rPr>
            </w:pPr>
            <w:r>
              <w:t>Uczeń opanował wymagania na poziomie wykraczającym poza podstawowe. Samodzielnie i krytycznie analizuje problemy, łączy wiedzę z różnych obszarów, weryfikuje informacje, proponuje własne rozwiązania i wykorzystuje wiedzę w praktyce.</w:t>
            </w:r>
          </w:p>
        </w:tc>
      </w:tr>
    </w:tbl>
    <w:p w14:paraId="78E6CBB5" w14:textId="77777777" w:rsidR="009C6088" w:rsidRDefault="009C6088" w:rsidP="009C6088">
      <w:pPr>
        <w:pStyle w:val="NormalnyWeb"/>
      </w:pPr>
      <w:r>
        <w:rPr>
          <w:rStyle w:val="Pogrubienie"/>
        </w:rPr>
        <w:t>Ocenie podlegają wiedza, umiejętności, sposób rozumowania, analiza sytuacji problemowych, wykonywanie zadań oraz aktywność ucznia w toku zajęć. Ocenianiu nie podlegają prywatne doświadczenia ucznia, jego sytuacja rodzinna, stan zdrowia, osobiste przekonania ani deklaracje dotyczące życia osobistego.</w:t>
      </w:r>
    </w:p>
    <w:p w14:paraId="4921CAA7" w14:textId="77777777" w:rsidR="001D7201" w:rsidRDefault="001D7201"/>
    <w:sectPr w:rsidR="001D7201" w:rsidSect="009C608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088"/>
    <w:rsid w:val="00084679"/>
    <w:rsid w:val="001D4947"/>
    <w:rsid w:val="001D7201"/>
    <w:rsid w:val="00411E37"/>
    <w:rsid w:val="009C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A7451"/>
  <w15:docId w15:val="{6D3D477E-40D5-4C04-A129-CC45247CA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7201"/>
  </w:style>
  <w:style w:type="paragraph" w:styleId="Nagwek1">
    <w:name w:val="heading 1"/>
    <w:basedOn w:val="Normalny"/>
    <w:link w:val="Nagwek1Znak"/>
    <w:uiPriority w:val="9"/>
    <w:qFormat/>
    <w:rsid w:val="009C60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9C60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608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608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C608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table" w:styleId="Tabela-Siatka">
    <w:name w:val="Table Grid"/>
    <w:basedOn w:val="Standardowy"/>
    <w:uiPriority w:val="59"/>
    <w:rsid w:val="009C60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ogrubienie">
    <w:name w:val="Strong"/>
    <w:basedOn w:val="Domylnaczcionkaakapitu"/>
    <w:uiPriority w:val="22"/>
    <w:qFormat/>
    <w:rsid w:val="009C6088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608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nyWeb">
    <w:name w:val="Normal (Web)"/>
    <w:basedOn w:val="Normalny"/>
    <w:uiPriority w:val="99"/>
    <w:semiHidden/>
    <w:unhideWhenUsed/>
    <w:rsid w:val="009C6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7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125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1975</Words>
  <Characters>11853</Characters>
  <Application>Microsoft Office Word</Application>
  <DocSecurity>0</DocSecurity>
  <Lines>98</Lines>
  <Paragraphs>27</Paragraphs>
  <ScaleCrop>false</ScaleCrop>
  <Company>Ministrerstwo Edukacji Narodowej</Company>
  <LinksUpToDate>false</LinksUpToDate>
  <CharactersWithSpaces>13801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stare kobialki</cp:lastModifiedBy>
  <cp:revision>2</cp:revision>
  <dcterms:created xsi:type="dcterms:W3CDTF">2026-09-16T07:17:00Z</dcterms:created>
  <dcterms:modified xsi:type="dcterms:W3CDTF">2026-09-16T07:17:00Z</dcterms:modified>
</cp:coreProperties>
</file>