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2704" w14:textId="5AA2A355" w:rsidR="00682E0E" w:rsidRDefault="00682E0E" w:rsidP="00107D90">
      <w:pPr>
        <w:tabs>
          <w:tab w:val="left" w:pos="10065"/>
        </w:tabs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bookmarkStart w:id="0" w:name="_Hlk150332820"/>
      <w:r>
        <w:rPr>
          <w:noProof/>
        </w:rPr>
        <w:drawing>
          <wp:inline distT="0" distB="0" distL="0" distR="0" wp14:anchorId="2C60E3E6" wp14:editId="1C13B73D">
            <wp:extent cx="5400040" cy="570865"/>
            <wp:effectExtent l="0" t="0" r="10160" b="63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FE3CA" w14:textId="77777777" w:rsidR="00682E0E" w:rsidRDefault="00682E0E" w:rsidP="00107D90">
      <w:pPr>
        <w:tabs>
          <w:tab w:val="left" w:pos="10065"/>
        </w:tabs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89E7700" w14:textId="77777777" w:rsidR="006154DB" w:rsidRDefault="006154DB" w:rsidP="00277B6D">
      <w:pPr>
        <w:tabs>
          <w:tab w:val="left" w:pos="10065"/>
        </w:tabs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6154DB">
        <w:rPr>
          <w:rFonts w:asciiTheme="minorHAnsi" w:hAnsiTheme="minorHAnsi" w:cstheme="minorHAnsi"/>
          <w:b/>
          <w:i/>
          <w:iCs/>
          <w:sz w:val="20"/>
          <w:szCs w:val="20"/>
        </w:rPr>
        <w:t>„</w:t>
      </w:r>
      <w:bookmarkStart w:id="1" w:name="_Hlk159192823"/>
      <w:r w:rsidRPr="006154DB">
        <w:rPr>
          <w:rFonts w:asciiTheme="minorHAnsi" w:hAnsiTheme="minorHAnsi" w:cstheme="minorHAnsi"/>
          <w:b/>
          <w:i/>
          <w:iCs/>
          <w:sz w:val="20"/>
          <w:szCs w:val="20"/>
        </w:rPr>
        <w:t>Wsparcie dostępu do dobrej jakości kształcenia w szkołach podstawowych</w:t>
      </w:r>
    </w:p>
    <w:p w14:paraId="58505BB8" w14:textId="52481763" w:rsidR="00277B6D" w:rsidRDefault="006154DB" w:rsidP="00277B6D">
      <w:pPr>
        <w:tabs>
          <w:tab w:val="left" w:pos="10065"/>
        </w:tabs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6154D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Gminy Stoczek Łukowski</w:t>
      </w:r>
      <w:bookmarkEnd w:id="1"/>
      <w:r w:rsidRPr="006154DB">
        <w:rPr>
          <w:rFonts w:asciiTheme="minorHAnsi" w:hAnsiTheme="minorHAnsi" w:cstheme="minorHAnsi"/>
          <w:b/>
          <w:i/>
          <w:iCs/>
          <w:sz w:val="20"/>
          <w:szCs w:val="20"/>
        </w:rPr>
        <w:t>”  </w:t>
      </w:r>
      <w:r w:rsidR="007F176A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326C7268" w14:textId="300EDC47" w:rsidR="00107D90" w:rsidRPr="002310CF" w:rsidRDefault="00107D90" w:rsidP="00277B6D">
      <w:pPr>
        <w:tabs>
          <w:tab w:val="left" w:pos="10065"/>
        </w:tabs>
        <w:spacing w:after="0" w:line="240" w:lineRule="auto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10C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nr projektu </w:t>
      </w:r>
      <w:bookmarkEnd w:id="0"/>
      <w:r w:rsidR="006154DB" w:rsidRPr="006154DB">
        <w:rPr>
          <w:rFonts w:asciiTheme="minorHAnsi" w:hAnsiTheme="minorHAnsi" w:cstheme="minorHAnsi"/>
          <w:b/>
          <w:i/>
          <w:iCs/>
          <w:sz w:val="20"/>
          <w:szCs w:val="20"/>
        </w:rPr>
        <w:t>FELU.10.03-IZ.00-0094/23 </w:t>
      </w:r>
    </w:p>
    <w:p w14:paraId="76624690" w14:textId="77777777" w:rsidR="00277B6D" w:rsidRDefault="00107D90" w:rsidP="00107D90">
      <w:pPr>
        <w:pStyle w:val="Nagwek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310CF">
        <w:rPr>
          <w:rFonts w:asciiTheme="minorHAnsi" w:hAnsiTheme="minorHAnsi" w:cstheme="minorHAnsi"/>
          <w:b/>
          <w:sz w:val="20"/>
          <w:szCs w:val="20"/>
        </w:rPr>
        <w:t xml:space="preserve">Projekt jest współfinansowany ze środków </w:t>
      </w:r>
      <w:r w:rsidR="00277B6D">
        <w:rPr>
          <w:rFonts w:asciiTheme="minorHAnsi" w:hAnsiTheme="minorHAnsi" w:cstheme="minorHAnsi"/>
          <w:b/>
          <w:sz w:val="20"/>
          <w:szCs w:val="20"/>
        </w:rPr>
        <w:t>Europejskiego Funduszu Społecznego Plus (EFS+)</w:t>
      </w:r>
    </w:p>
    <w:p w14:paraId="5E2389E5" w14:textId="5B5A4EFE" w:rsidR="00107D90" w:rsidRPr="002310CF" w:rsidRDefault="00277B6D" w:rsidP="00277B6D">
      <w:pPr>
        <w:pStyle w:val="Nagwek"/>
        <w:ind w:left="284" w:right="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realizowany</w:t>
      </w:r>
      <w:r w:rsidR="00107D90" w:rsidRPr="002310CF">
        <w:rPr>
          <w:rFonts w:asciiTheme="minorHAnsi" w:hAnsiTheme="minorHAnsi" w:cstheme="minorHAnsi"/>
          <w:b/>
          <w:sz w:val="20"/>
          <w:szCs w:val="20"/>
        </w:rPr>
        <w:t xml:space="preserve"> w ramach programu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07D90" w:rsidRPr="002310CF">
        <w:rPr>
          <w:rFonts w:asciiTheme="minorHAnsi" w:hAnsiTheme="minorHAnsi" w:cstheme="minorHAnsi"/>
          <w:b/>
          <w:sz w:val="20"/>
          <w:szCs w:val="20"/>
        </w:rPr>
        <w:t>Fundusze Europejskie dla Lubelskiego 2021-2027</w:t>
      </w:r>
    </w:p>
    <w:p w14:paraId="678FA971" w14:textId="77777777" w:rsidR="00AB6FFB" w:rsidRDefault="00AB6FFB" w:rsidP="00AB6FFB">
      <w:pPr>
        <w:rPr>
          <w:b/>
          <w:bCs/>
        </w:rPr>
      </w:pPr>
    </w:p>
    <w:p w14:paraId="32894BD8" w14:textId="0D6430E5" w:rsidR="00AB6FFB" w:rsidRDefault="00AB6FFB" w:rsidP="00AB6FFB">
      <w:pPr>
        <w:jc w:val="center"/>
        <w:rPr>
          <w:b/>
          <w:bCs/>
        </w:rPr>
      </w:pPr>
      <w:r w:rsidRPr="00AB6FFB">
        <w:rPr>
          <w:b/>
          <w:bCs/>
        </w:rPr>
        <w:t>PODSUMOWANIE REALIZACJI PROJEKTU</w:t>
      </w:r>
    </w:p>
    <w:p w14:paraId="3EECECD0" w14:textId="77777777" w:rsidR="00AB6FFB" w:rsidRDefault="00AB6FFB" w:rsidP="00AB6FFB">
      <w:pPr>
        <w:jc w:val="center"/>
        <w:rPr>
          <w:b/>
          <w:bCs/>
        </w:rPr>
      </w:pPr>
    </w:p>
    <w:p w14:paraId="57DCF92F" w14:textId="71039C1F" w:rsidR="006F116E" w:rsidRPr="00ED2188" w:rsidRDefault="006F116E" w:rsidP="006F116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D2188">
        <w:rPr>
          <w:rFonts w:asciiTheme="minorHAnsi" w:hAnsiTheme="minorHAnsi" w:cstheme="minorHAnsi"/>
          <w:b/>
          <w:bCs/>
          <w:sz w:val="24"/>
          <w:szCs w:val="24"/>
        </w:rPr>
        <w:t xml:space="preserve">Całkowity koszt projektu: </w:t>
      </w:r>
      <w:r w:rsidR="006154DB" w:rsidRPr="00ED2188">
        <w:rPr>
          <w:rFonts w:asciiTheme="minorHAnsi" w:hAnsiTheme="minorHAnsi" w:cstheme="minorHAnsi"/>
          <w:b/>
          <w:bCs/>
          <w:sz w:val="24"/>
          <w:szCs w:val="24"/>
          <w:lang w:val="pl"/>
        </w:rPr>
        <w:t>1 147 500,00 zł</w:t>
      </w:r>
    </w:p>
    <w:p w14:paraId="535074E3" w14:textId="6189C6FC" w:rsidR="006F116E" w:rsidRPr="00ED2188" w:rsidRDefault="006F116E" w:rsidP="006F116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D2188">
        <w:rPr>
          <w:rFonts w:asciiTheme="minorHAnsi" w:hAnsiTheme="minorHAnsi" w:cstheme="minorHAnsi"/>
          <w:b/>
          <w:bCs/>
          <w:sz w:val="24"/>
          <w:szCs w:val="24"/>
        </w:rPr>
        <w:t xml:space="preserve">Dofinansowanie projektu z UE: </w:t>
      </w:r>
      <w:r w:rsidR="006154DB" w:rsidRPr="00ED2188">
        <w:rPr>
          <w:rFonts w:asciiTheme="minorHAnsi" w:hAnsiTheme="minorHAnsi" w:cstheme="minorHAnsi"/>
          <w:b/>
          <w:bCs/>
          <w:sz w:val="24"/>
          <w:szCs w:val="24"/>
          <w:lang w:val="pl"/>
        </w:rPr>
        <w:t>975 375.00 zł</w:t>
      </w:r>
    </w:p>
    <w:p w14:paraId="07BDF028" w14:textId="0B77981C" w:rsidR="00731E9F" w:rsidRPr="00ED2188" w:rsidRDefault="006F116E" w:rsidP="00731E9F">
      <w:pPr>
        <w:pStyle w:val="Pa14"/>
        <w:spacing w:after="280"/>
        <w:rPr>
          <w:rFonts w:asciiTheme="minorHAnsi" w:hAnsiTheme="minorHAnsi" w:cstheme="minorHAnsi"/>
          <w:b/>
          <w:bCs/>
        </w:rPr>
      </w:pPr>
      <w:r w:rsidRPr="00ED2188">
        <w:rPr>
          <w:rFonts w:asciiTheme="minorHAnsi" w:hAnsiTheme="minorHAnsi" w:cstheme="minorHAnsi"/>
          <w:b/>
          <w:bCs/>
        </w:rPr>
        <w:t>#</w:t>
      </w:r>
      <w:proofErr w:type="spellStart"/>
      <w:r w:rsidRPr="00ED2188">
        <w:rPr>
          <w:rFonts w:asciiTheme="minorHAnsi" w:hAnsiTheme="minorHAnsi" w:cstheme="minorHAnsi"/>
          <w:b/>
          <w:bCs/>
        </w:rPr>
        <w:t>FunduszeUE</w:t>
      </w:r>
      <w:proofErr w:type="spellEnd"/>
      <w:r w:rsidRPr="00ED2188">
        <w:rPr>
          <w:rFonts w:asciiTheme="minorHAnsi" w:hAnsiTheme="minorHAnsi" w:cstheme="minorHAnsi"/>
          <w:b/>
          <w:bCs/>
        </w:rPr>
        <w:t xml:space="preserve"> , #</w:t>
      </w:r>
      <w:proofErr w:type="spellStart"/>
      <w:r w:rsidRPr="00ED2188">
        <w:rPr>
          <w:rFonts w:asciiTheme="minorHAnsi" w:hAnsiTheme="minorHAnsi" w:cstheme="minorHAnsi"/>
          <w:b/>
          <w:bCs/>
        </w:rPr>
        <w:t>FunduszeEuropejskie</w:t>
      </w:r>
      <w:proofErr w:type="spellEnd"/>
    </w:p>
    <w:p w14:paraId="3510A946" w14:textId="63848EA0" w:rsidR="00A47722" w:rsidRPr="00ED2188" w:rsidRDefault="00764176" w:rsidP="00764176">
      <w:pPr>
        <w:pStyle w:val="Bezodstpw"/>
        <w:ind w:right="284"/>
        <w:jc w:val="both"/>
        <w:rPr>
          <w:rFonts w:asciiTheme="minorHAnsi" w:hAnsiTheme="minorHAnsi" w:cstheme="minorHAnsi"/>
          <w:b/>
          <w:bCs/>
        </w:rPr>
      </w:pPr>
      <w:r w:rsidRPr="00ED2188">
        <w:rPr>
          <w:rFonts w:asciiTheme="minorHAnsi" w:hAnsiTheme="minorHAnsi" w:cstheme="minorHAnsi"/>
        </w:rPr>
        <w:t>1. </w:t>
      </w:r>
      <w:r w:rsidR="004E606E" w:rsidRPr="00ED2188">
        <w:rPr>
          <w:rFonts w:asciiTheme="minorHAnsi" w:hAnsiTheme="minorHAnsi" w:cstheme="minorHAnsi"/>
        </w:rPr>
        <w:t xml:space="preserve">Projekt </w:t>
      </w:r>
      <w:r w:rsidR="00AB6FFB" w:rsidRPr="00ED2188">
        <w:rPr>
          <w:rFonts w:asciiTheme="minorHAnsi" w:hAnsiTheme="minorHAnsi" w:cstheme="minorHAnsi"/>
        </w:rPr>
        <w:t>był</w:t>
      </w:r>
      <w:r w:rsidR="004E606E" w:rsidRPr="00ED2188">
        <w:rPr>
          <w:rFonts w:asciiTheme="minorHAnsi" w:hAnsiTheme="minorHAnsi" w:cstheme="minorHAnsi"/>
        </w:rPr>
        <w:t xml:space="preserve"> realizowany </w:t>
      </w:r>
      <w:r w:rsidR="004E606E" w:rsidRPr="00ED2188">
        <w:rPr>
          <w:rFonts w:asciiTheme="minorHAnsi" w:hAnsiTheme="minorHAnsi" w:cstheme="minorHAnsi"/>
          <w:b/>
          <w:bCs/>
        </w:rPr>
        <w:t xml:space="preserve">od dnia 1 </w:t>
      </w:r>
      <w:r w:rsidR="00277B6D" w:rsidRPr="00ED2188">
        <w:rPr>
          <w:rFonts w:asciiTheme="minorHAnsi" w:hAnsiTheme="minorHAnsi" w:cstheme="minorHAnsi"/>
          <w:b/>
          <w:bCs/>
        </w:rPr>
        <w:t>s</w:t>
      </w:r>
      <w:r w:rsidR="006154DB" w:rsidRPr="00ED2188">
        <w:rPr>
          <w:rFonts w:asciiTheme="minorHAnsi" w:hAnsiTheme="minorHAnsi" w:cstheme="minorHAnsi"/>
          <w:b/>
          <w:bCs/>
        </w:rPr>
        <w:t>tycznia</w:t>
      </w:r>
      <w:r w:rsidR="004E606E" w:rsidRPr="00ED2188">
        <w:rPr>
          <w:rFonts w:asciiTheme="minorHAnsi" w:hAnsiTheme="minorHAnsi" w:cstheme="minorHAnsi"/>
          <w:b/>
          <w:bCs/>
        </w:rPr>
        <w:t xml:space="preserve"> 2024r. do 3</w:t>
      </w:r>
      <w:r w:rsidR="00277B6D" w:rsidRPr="00ED2188">
        <w:rPr>
          <w:rFonts w:asciiTheme="minorHAnsi" w:hAnsiTheme="minorHAnsi" w:cstheme="minorHAnsi"/>
          <w:b/>
          <w:bCs/>
        </w:rPr>
        <w:t>1 lipca</w:t>
      </w:r>
      <w:r w:rsidR="004E606E" w:rsidRPr="00ED2188">
        <w:rPr>
          <w:rFonts w:asciiTheme="minorHAnsi" w:hAnsiTheme="minorHAnsi" w:cstheme="minorHAnsi"/>
          <w:b/>
          <w:bCs/>
        </w:rPr>
        <w:t xml:space="preserve"> 202</w:t>
      </w:r>
      <w:r w:rsidR="006154DB" w:rsidRPr="00ED2188">
        <w:rPr>
          <w:rFonts w:asciiTheme="minorHAnsi" w:hAnsiTheme="minorHAnsi" w:cstheme="minorHAnsi"/>
          <w:b/>
          <w:bCs/>
        </w:rPr>
        <w:t>5</w:t>
      </w:r>
      <w:r w:rsidR="004E606E" w:rsidRPr="00ED2188">
        <w:rPr>
          <w:rFonts w:asciiTheme="minorHAnsi" w:hAnsiTheme="minorHAnsi" w:cstheme="minorHAnsi"/>
          <w:b/>
          <w:bCs/>
        </w:rPr>
        <w:t>r. w</w:t>
      </w:r>
      <w:r w:rsidR="00234DC0" w:rsidRPr="00ED2188">
        <w:rPr>
          <w:rFonts w:asciiTheme="minorHAnsi" w:hAnsiTheme="minorHAnsi" w:cstheme="minorHAnsi"/>
          <w:b/>
          <w:bCs/>
        </w:rPr>
        <w:t xml:space="preserve"> </w:t>
      </w:r>
      <w:r w:rsidR="006154DB" w:rsidRPr="00ED2188">
        <w:rPr>
          <w:rFonts w:asciiTheme="minorHAnsi" w:hAnsiTheme="minorHAnsi" w:cstheme="minorHAnsi"/>
          <w:b/>
          <w:bCs/>
        </w:rPr>
        <w:t>6</w:t>
      </w:r>
      <w:r w:rsidR="004E606E" w:rsidRPr="00ED2188">
        <w:rPr>
          <w:rFonts w:asciiTheme="minorHAnsi" w:hAnsiTheme="minorHAnsi" w:cstheme="minorHAnsi"/>
          <w:b/>
          <w:bCs/>
        </w:rPr>
        <w:t xml:space="preserve"> Szkołach Podstawowych </w:t>
      </w:r>
      <w:bookmarkStart w:id="2" w:name="_GoBack"/>
      <w:bookmarkEnd w:id="2"/>
      <w:r w:rsidR="004E606E" w:rsidRPr="00ED2188">
        <w:rPr>
          <w:rFonts w:asciiTheme="minorHAnsi" w:hAnsiTheme="minorHAnsi" w:cstheme="minorHAnsi"/>
          <w:b/>
          <w:bCs/>
        </w:rPr>
        <w:t xml:space="preserve">z Gminy </w:t>
      </w:r>
      <w:r w:rsidR="00277B6D" w:rsidRPr="00ED2188">
        <w:rPr>
          <w:rFonts w:asciiTheme="minorHAnsi" w:hAnsiTheme="minorHAnsi" w:cstheme="minorHAnsi"/>
          <w:b/>
          <w:bCs/>
        </w:rPr>
        <w:t>Stoczek Łukowski</w:t>
      </w:r>
      <w:r w:rsidR="004E606E" w:rsidRPr="00ED2188">
        <w:rPr>
          <w:rFonts w:asciiTheme="minorHAnsi" w:hAnsiTheme="minorHAnsi" w:cstheme="minorHAnsi"/>
          <w:b/>
          <w:bCs/>
        </w:rPr>
        <w:t>:</w:t>
      </w:r>
    </w:p>
    <w:p w14:paraId="3670381B" w14:textId="41613013" w:rsidR="00A47722" w:rsidRPr="00ED2188" w:rsidRDefault="00A47722" w:rsidP="00A47722">
      <w:pPr>
        <w:pStyle w:val="Bezodstpw"/>
        <w:ind w:right="284"/>
        <w:jc w:val="both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>SP</w:t>
      </w:r>
      <w:r w:rsidR="00277B6D" w:rsidRPr="00ED2188">
        <w:rPr>
          <w:rFonts w:asciiTheme="minorHAnsi" w:hAnsiTheme="minorHAnsi" w:cstheme="minorHAnsi"/>
        </w:rPr>
        <w:t xml:space="preserve">  w Szyszkach</w:t>
      </w:r>
    </w:p>
    <w:p w14:paraId="7AA8BD19" w14:textId="25DDB275" w:rsidR="00A47722" w:rsidRPr="00ED2188" w:rsidRDefault="00A47722" w:rsidP="00A47722">
      <w:pPr>
        <w:pStyle w:val="Bezodstpw"/>
        <w:ind w:right="284"/>
        <w:jc w:val="both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 xml:space="preserve">SP </w:t>
      </w:r>
      <w:r w:rsidR="00277B6D" w:rsidRPr="00ED2188">
        <w:rPr>
          <w:rFonts w:asciiTheme="minorHAnsi" w:hAnsiTheme="minorHAnsi" w:cstheme="minorHAnsi"/>
        </w:rPr>
        <w:t>w Starej Róży</w:t>
      </w:r>
    </w:p>
    <w:p w14:paraId="4FE92FED" w14:textId="75912AC4" w:rsidR="00A47722" w:rsidRPr="00ED2188" w:rsidRDefault="00A47722" w:rsidP="00A47722">
      <w:pPr>
        <w:pStyle w:val="Bezodstpw"/>
        <w:ind w:right="284"/>
        <w:jc w:val="both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 xml:space="preserve">SP </w:t>
      </w:r>
      <w:r w:rsidR="00277B6D" w:rsidRPr="00ED2188">
        <w:rPr>
          <w:rFonts w:asciiTheme="minorHAnsi" w:hAnsiTheme="minorHAnsi" w:cstheme="minorHAnsi"/>
        </w:rPr>
        <w:t>w Starych Kobiałkach</w:t>
      </w:r>
    </w:p>
    <w:p w14:paraId="3FE07FEC" w14:textId="43010A1C" w:rsidR="00A47722" w:rsidRPr="00ED2188" w:rsidRDefault="00A47722" w:rsidP="00A47722">
      <w:pPr>
        <w:pStyle w:val="Bezodstpw"/>
        <w:ind w:right="284"/>
        <w:jc w:val="both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 xml:space="preserve">SP </w:t>
      </w:r>
      <w:r w:rsidR="00277B6D" w:rsidRPr="00ED2188">
        <w:rPr>
          <w:rFonts w:asciiTheme="minorHAnsi" w:hAnsiTheme="minorHAnsi" w:cstheme="minorHAnsi"/>
        </w:rPr>
        <w:t>w Kisielsku</w:t>
      </w:r>
    </w:p>
    <w:p w14:paraId="434F4F51" w14:textId="77777777" w:rsidR="006154DB" w:rsidRPr="00ED2188" w:rsidRDefault="00A47722" w:rsidP="00A47722">
      <w:pPr>
        <w:pStyle w:val="Bezodstpw"/>
        <w:ind w:right="284"/>
        <w:jc w:val="both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 xml:space="preserve">SP </w:t>
      </w:r>
      <w:r w:rsidR="00277B6D" w:rsidRPr="00ED2188">
        <w:rPr>
          <w:rFonts w:asciiTheme="minorHAnsi" w:hAnsiTheme="minorHAnsi" w:cstheme="minorHAnsi"/>
        </w:rPr>
        <w:t>w Jedlance</w:t>
      </w:r>
    </w:p>
    <w:p w14:paraId="258CE715" w14:textId="69BBDDE9" w:rsidR="00277B6D" w:rsidRPr="00ED2188" w:rsidRDefault="006154DB" w:rsidP="00A47722">
      <w:pPr>
        <w:pStyle w:val="Bezodstpw"/>
        <w:ind w:right="284"/>
        <w:jc w:val="both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>SP w Starej Prawdzie</w:t>
      </w:r>
      <w:r w:rsidR="00A47722" w:rsidRPr="00ED2188">
        <w:rPr>
          <w:rFonts w:asciiTheme="minorHAnsi" w:hAnsiTheme="minorHAnsi" w:cstheme="minorHAnsi"/>
        </w:rPr>
        <w:t xml:space="preserve"> </w:t>
      </w:r>
    </w:p>
    <w:p w14:paraId="79B1A109" w14:textId="77777777" w:rsidR="008F12A0" w:rsidRPr="00ED2188" w:rsidRDefault="008F12A0" w:rsidP="00A47722">
      <w:pPr>
        <w:pStyle w:val="Bezodstpw"/>
        <w:ind w:right="284"/>
        <w:jc w:val="both"/>
        <w:rPr>
          <w:rFonts w:asciiTheme="minorHAnsi" w:hAnsiTheme="minorHAnsi" w:cstheme="minorHAnsi"/>
        </w:rPr>
      </w:pPr>
    </w:p>
    <w:p w14:paraId="14F2DFE4" w14:textId="0BABEF0B" w:rsidR="006154DB" w:rsidRPr="00ED2188" w:rsidRDefault="006154DB" w:rsidP="00277B6D">
      <w:pPr>
        <w:pStyle w:val="Bezodstpw"/>
        <w:ind w:right="284"/>
        <w:jc w:val="both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  <w:b/>
          <w:bCs/>
          <w:lang w:val="pl"/>
        </w:rPr>
        <w:t xml:space="preserve">Celem projektu </w:t>
      </w:r>
      <w:r w:rsidR="00AB6FFB" w:rsidRPr="00ED2188">
        <w:rPr>
          <w:rFonts w:asciiTheme="minorHAnsi" w:hAnsiTheme="minorHAnsi" w:cstheme="minorHAnsi"/>
          <w:lang w:val="pl"/>
        </w:rPr>
        <w:t>było</w:t>
      </w:r>
      <w:r w:rsidRPr="00ED2188">
        <w:rPr>
          <w:rFonts w:asciiTheme="minorHAnsi" w:hAnsiTheme="minorHAnsi" w:cstheme="minorHAnsi"/>
          <w:lang w:val="pl"/>
        </w:rPr>
        <w:t xml:space="preserve"> wsparcie równego dostępu do dobrej jakości, włączającego kształcenia i szkolenia oraz możliwości ich ukończenia, ze szczególnym uwzględnieniem grup w niekorzystnej sytuacji, w odniesieniu do sześciu szkół podstawowych w gminie Stoczek Łukowski. Wsparciem objętych zostało 434 uczniów, z czego 138 to uczniowie o specjalnych potrzebach edukacyjnych (w tym 14 z niepełnosprawnościami), a także 62 nauczycieli.</w:t>
      </w:r>
    </w:p>
    <w:p w14:paraId="54E28534" w14:textId="628C5DA3" w:rsidR="00277B6D" w:rsidRPr="00ED2188" w:rsidRDefault="00764176" w:rsidP="009D46F1">
      <w:pPr>
        <w:pStyle w:val="Bezodstpw"/>
        <w:ind w:right="284"/>
        <w:jc w:val="both"/>
        <w:rPr>
          <w:rFonts w:asciiTheme="minorHAnsi" w:hAnsiTheme="minorHAnsi" w:cstheme="minorHAnsi"/>
          <w:lang w:val="pl"/>
        </w:rPr>
      </w:pPr>
      <w:r w:rsidRPr="00ED2188">
        <w:rPr>
          <w:rFonts w:asciiTheme="minorHAnsi" w:hAnsiTheme="minorHAnsi" w:cstheme="minorHAnsi"/>
          <w:b/>
          <w:bCs/>
          <w:lang w:val="pl"/>
        </w:rPr>
        <w:t>Podstawą projektu</w:t>
      </w:r>
      <w:r w:rsidRPr="00ED2188">
        <w:rPr>
          <w:rFonts w:asciiTheme="minorHAnsi" w:hAnsiTheme="minorHAnsi" w:cstheme="minorHAnsi"/>
          <w:lang w:val="pl"/>
        </w:rPr>
        <w:t xml:space="preserve"> </w:t>
      </w:r>
      <w:r w:rsidR="00AB6FFB" w:rsidRPr="00ED2188">
        <w:rPr>
          <w:rFonts w:asciiTheme="minorHAnsi" w:hAnsiTheme="minorHAnsi" w:cstheme="minorHAnsi"/>
          <w:lang w:val="pl"/>
        </w:rPr>
        <w:t>była</w:t>
      </w:r>
      <w:r w:rsidRPr="00ED2188">
        <w:rPr>
          <w:rFonts w:asciiTheme="minorHAnsi" w:hAnsiTheme="minorHAnsi" w:cstheme="minorHAnsi"/>
          <w:lang w:val="pl"/>
        </w:rPr>
        <w:t xml:space="preserve"> realizacja zajęć dodatkowych dla uczniów szkół objętych wsparciem w projekcie. Zajęcia prowadzone </w:t>
      </w:r>
      <w:r w:rsidR="00AB6FFB" w:rsidRPr="00ED2188">
        <w:rPr>
          <w:rFonts w:asciiTheme="minorHAnsi" w:hAnsiTheme="minorHAnsi" w:cstheme="minorHAnsi"/>
          <w:lang w:val="pl"/>
        </w:rPr>
        <w:t>były</w:t>
      </w:r>
      <w:r w:rsidRPr="00ED2188">
        <w:rPr>
          <w:rFonts w:asciiTheme="minorHAnsi" w:hAnsiTheme="minorHAnsi" w:cstheme="minorHAnsi"/>
          <w:lang w:val="pl"/>
        </w:rPr>
        <w:t xml:space="preserve"> w formie stacjonarnej, z uwzględnieniem indywidualnych potrzeb uczniów oraz                            z zastosowaniem m.in. takich metod jak nauka w praktyce i doświadczeni</w:t>
      </w:r>
      <w:r w:rsidR="00353312" w:rsidRPr="00ED2188">
        <w:rPr>
          <w:rFonts w:asciiTheme="minorHAnsi" w:hAnsiTheme="minorHAnsi" w:cstheme="minorHAnsi"/>
          <w:lang w:val="pl"/>
        </w:rPr>
        <w:t>u</w:t>
      </w:r>
      <w:r w:rsidRPr="00ED2188">
        <w:rPr>
          <w:rFonts w:asciiTheme="minorHAnsi" w:hAnsiTheme="minorHAnsi" w:cstheme="minorHAnsi"/>
          <w:lang w:val="pl"/>
        </w:rPr>
        <w:t xml:space="preserve">. Zajęcia prowadzone </w:t>
      </w:r>
      <w:r w:rsidR="00AB6FFB" w:rsidRPr="00ED2188">
        <w:rPr>
          <w:rFonts w:asciiTheme="minorHAnsi" w:hAnsiTheme="minorHAnsi" w:cstheme="minorHAnsi"/>
          <w:lang w:val="pl"/>
        </w:rPr>
        <w:t>były</w:t>
      </w:r>
      <w:r w:rsidRPr="00ED2188">
        <w:rPr>
          <w:rFonts w:asciiTheme="minorHAnsi" w:hAnsiTheme="minorHAnsi" w:cstheme="minorHAnsi"/>
          <w:lang w:val="pl"/>
        </w:rPr>
        <w:t xml:space="preserve"> przez kadrę własną szkół, posiadającą adekwatne kompetencje i kwalifikacje. Uzupełniająco, w celu wsparcia rozwoju uczniów, wszystkie szkoły zostały doposażone również w niezbędny sprzęt i pomoce dydaktyczne, zwiększające ich potencjał dydaktyczny.</w:t>
      </w:r>
      <w:r w:rsidR="00B93EE0" w:rsidRPr="00ED2188">
        <w:rPr>
          <w:rFonts w:asciiTheme="minorHAnsi" w:hAnsiTheme="minorHAnsi" w:cstheme="minorHAnsi"/>
        </w:rPr>
        <w:t xml:space="preserve"> Projekt zakłada</w:t>
      </w:r>
      <w:r w:rsidR="00AB6FFB" w:rsidRPr="00ED2188">
        <w:rPr>
          <w:rFonts w:asciiTheme="minorHAnsi" w:hAnsiTheme="minorHAnsi" w:cstheme="minorHAnsi"/>
        </w:rPr>
        <w:t>ł</w:t>
      </w:r>
      <w:r w:rsidR="00B93EE0" w:rsidRPr="00ED2188">
        <w:rPr>
          <w:rFonts w:asciiTheme="minorHAnsi" w:hAnsiTheme="minorHAnsi" w:cstheme="minorHAnsi"/>
        </w:rPr>
        <w:t xml:space="preserve"> realizację określonych rezultatów, w tym: rozwój kompetencji, umiejętności, talentów oraz zainteresowań uczniów poprzez organizację i przeprowadzenie nieodpłatnych zajęć indywidualnych i grupowych; udzielenie uczniom nieodpłatnej pomocy psychologiczno-pedagogicznej; udzielenie uczniom wsparcia w zakresie doradztwa </w:t>
      </w:r>
      <w:proofErr w:type="spellStart"/>
      <w:r w:rsidR="00B93EE0" w:rsidRPr="00ED2188">
        <w:rPr>
          <w:rFonts w:asciiTheme="minorHAnsi" w:hAnsiTheme="minorHAnsi" w:cstheme="minorHAnsi"/>
        </w:rPr>
        <w:t>edukacyjno</w:t>
      </w:r>
      <w:proofErr w:type="spellEnd"/>
      <w:r w:rsidR="00B93EE0" w:rsidRPr="00ED2188">
        <w:rPr>
          <w:rFonts w:asciiTheme="minorHAnsi" w:hAnsiTheme="minorHAnsi" w:cstheme="minorHAnsi"/>
        </w:rPr>
        <w:t xml:space="preserve"> – zawodowego; wsparcie potencjału dydaktycznego szkół poprzez zakup wyposażenia, </w:t>
      </w:r>
      <w:r w:rsidR="00B93EE0" w:rsidRPr="00ED2188">
        <w:rPr>
          <w:rFonts w:asciiTheme="minorHAnsi" w:hAnsiTheme="minorHAnsi" w:cstheme="minorHAnsi"/>
        </w:rPr>
        <w:lastRenderedPageBreak/>
        <w:t>pomocy i środków dydaktycznych; wsparcie procesu doskonalenia zawodowego na-li poszczególnych szkół.</w:t>
      </w:r>
    </w:p>
    <w:p w14:paraId="51D90CD0" w14:textId="77777777" w:rsidR="00ED2188" w:rsidRPr="00ED2188" w:rsidRDefault="00ED2188" w:rsidP="00ED2188">
      <w:pPr>
        <w:pStyle w:val="Bezodstpw"/>
        <w:ind w:right="284"/>
        <w:jc w:val="both"/>
        <w:rPr>
          <w:rFonts w:asciiTheme="minorHAnsi" w:hAnsiTheme="minorHAnsi" w:cstheme="minorHAnsi"/>
          <w:b/>
          <w:bCs/>
        </w:rPr>
      </w:pPr>
      <w:r w:rsidRPr="00ED2188">
        <w:rPr>
          <w:rFonts w:asciiTheme="minorHAnsi" w:hAnsiTheme="minorHAnsi" w:cstheme="minorHAnsi"/>
          <w:b/>
          <w:bCs/>
        </w:rPr>
        <w:t xml:space="preserve">W okresie od 01.01.2025 do 31.07.2025 w Szkole Podstawowej w Starych Kobiałkach zrealizowano 2007 godzin projektowych w ramach 15-stu różnych rodzajów zajęć, w tym prowadzone były: grupowe zajęcia z programowania/kodowania, grupowe warsztaty ekologiczne, grupowe zajęcia dla dzieci z trudnościami w czytaniu i pisaniu (w tym zagrożonych ryzykiem dysleksji), grupowe zajęcia dla dzieci z trudnościami w zdobywaniu umiejętności matematycznych, grupowe zajęcia logopedyczne, grupowe zajęcia </w:t>
      </w:r>
      <w:proofErr w:type="spellStart"/>
      <w:r w:rsidRPr="00ED2188">
        <w:rPr>
          <w:rFonts w:asciiTheme="minorHAnsi" w:hAnsiTheme="minorHAnsi" w:cstheme="minorHAnsi"/>
          <w:b/>
          <w:bCs/>
        </w:rPr>
        <w:t>psychoedukacyjne</w:t>
      </w:r>
      <w:proofErr w:type="spellEnd"/>
      <w:r w:rsidRPr="00ED2188">
        <w:rPr>
          <w:rFonts w:asciiTheme="minorHAnsi" w:hAnsiTheme="minorHAnsi" w:cstheme="minorHAnsi"/>
          <w:b/>
          <w:bCs/>
        </w:rPr>
        <w:t xml:space="preserve"> dla dzieci z zaburzeniami komunikacji społecznej, grupowe zajęcia sportowe, grupowe zajęcia językowe, grupowe zajęcia z psychologiem, grupowe zajęcia z pedagogiem, grupowe zajęcia z doradztwa edukacyjnego, indywidualne zajęcia z psychologiem, indywidualne zajęcia z pedagogiem, indywidualne zajęcia logopedyczne, indywidualne doradztwo edukacyjno-zawodowe oraz zajęcia </w:t>
      </w:r>
      <w:proofErr w:type="spellStart"/>
      <w:r w:rsidRPr="00ED2188">
        <w:rPr>
          <w:rFonts w:asciiTheme="minorHAnsi" w:hAnsiTheme="minorHAnsi" w:cstheme="minorHAnsi"/>
          <w:b/>
          <w:bCs/>
        </w:rPr>
        <w:t>zawodoznawcze</w:t>
      </w:r>
      <w:proofErr w:type="spellEnd"/>
      <w:r w:rsidRPr="00ED2188">
        <w:rPr>
          <w:rFonts w:asciiTheme="minorHAnsi" w:hAnsiTheme="minorHAnsi" w:cstheme="minorHAnsi"/>
          <w:b/>
          <w:bCs/>
        </w:rPr>
        <w:t xml:space="preserve"> u pracodawców (m.in. w Urzędzie Gminy Stoczek Łukowski).</w:t>
      </w:r>
    </w:p>
    <w:p w14:paraId="0ECD7749" w14:textId="77777777" w:rsidR="00ED2188" w:rsidRPr="00ED2188" w:rsidRDefault="00ED2188" w:rsidP="00ED2188">
      <w:pPr>
        <w:pStyle w:val="Bezodstpw"/>
        <w:ind w:right="284"/>
        <w:jc w:val="both"/>
        <w:rPr>
          <w:rFonts w:asciiTheme="minorHAnsi" w:hAnsiTheme="minorHAnsi" w:cstheme="minorHAnsi"/>
          <w:b/>
          <w:bCs/>
        </w:rPr>
      </w:pPr>
      <w:r w:rsidRPr="00ED2188">
        <w:rPr>
          <w:rFonts w:asciiTheme="minorHAnsi" w:hAnsiTheme="minorHAnsi" w:cstheme="minorHAnsi"/>
          <w:b/>
          <w:bCs/>
        </w:rPr>
        <w:t xml:space="preserve">Zajęcia skierowane były m.in. na rozwijanie kompetencji matematycznych poprzez praktyczne zadania i gry logiczne, które wspierały analityczne myślenie i umiejętność rozwiązywania problemów. Zajęcia językowe umożliwiały uczniom doskonalenie komunikacji w języku angielskim w oparciu o metody aktywizujące, takie jak symulacje rozmów czy gry słowne. Na zajęciach programowania i kodowania uczniowie nabywali umiejętności cyfrowe, poznając podstawy języków programowania, aplikacji edukacyjnych oraz zasady bezpiecznego korzystania z Internetu. Warsztaty ekologiczne i przyrodnicze rozwijały postawę proekologiczną oraz zdolność obserwacji i analizy zjawisk naturalnych dzięki eksperymentom i badaniom terenowym. Zajęcia logopedyczne usprawniały aparat mowy, poprawiały wymowę i kształtowały umiejętności komunikacyjne. Z kolei zajęcia </w:t>
      </w:r>
      <w:proofErr w:type="spellStart"/>
      <w:r w:rsidRPr="00ED2188">
        <w:rPr>
          <w:rFonts w:asciiTheme="minorHAnsi" w:hAnsiTheme="minorHAnsi" w:cstheme="minorHAnsi"/>
          <w:b/>
          <w:bCs/>
        </w:rPr>
        <w:t>psychoedukacyjne</w:t>
      </w:r>
      <w:proofErr w:type="spellEnd"/>
      <w:r w:rsidRPr="00ED2188">
        <w:rPr>
          <w:rFonts w:asciiTheme="minorHAnsi" w:hAnsiTheme="minorHAnsi" w:cstheme="minorHAnsi"/>
          <w:b/>
          <w:bCs/>
        </w:rPr>
        <w:t xml:space="preserve"> oraz spotkania z psychologiem i pedagogiem kształtowały umiejętności społeczne, uczyły współpracy, radzenia sobie z emocjami i konstruktywnego rozwiązywania konfliktów. Doradztwo edukacyjno-zawodowe wspierało młodzież w planowaniu przyszłości, odkrywaniu mocnych stron i zainteresowań oraz podejmowaniu świadomych decyzji dotyczących dalszej nauki i wyboru kariery.</w:t>
      </w:r>
    </w:p>
    <w:p w14:paraId="1CB81B6B" w14:textId="77777777" w:rsidR="00ED2188" w:rsidRPr="00ED2188" w:rsidRDefault="00AB6FFB" w:rsidP="00AB6FFB">
      <w:pPr>
        <w:pStyle w:val="Bezodstpw"/>
        <w:ind w:right="284"/>
        <w:jc w:val="both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  <w:lang w:val="pl"/>
        </w:rPr>
        <w:t>W ramach zajęć</w:t>
      </w:r>
      <w:r w:rsidRPr="00ED2188">
        <w:rPr>
          <w:rFonts w:asciiTheme="minorHAnsi" w:hAnsiTheme="minorHAnsi" w:cstheme="minorHAnsi"/>
        </w:rPr>
        <w:t xml:space="preserve"> </w:t>
      </w:r>
      <w:proofErr w:type="spellStart"/>
      <w:r w:rsidRPr="00ED2188">
        <w:rPr>
          <w:rFonts w:asciiTheme="minorHAnsi" w:hAnsiTheme="minorHAnsi" w:cstheme="minorHAnsi"/>
        </w:rPr>
        <w:t>zawodoznawczych</w:t>
      </w:r>
      <w:proofErr w:type="spellEnd"/>
      <w:r w:rsidRPr="00ED2188">
        <w:rPr>
          <w:rFonts w:asciiTheme="minorHAnsi" w:hAnsiTheme="minorHAnsi" w:cstheme="minorHAnsi"/>
        </w:rPr>
        <w:t xml:space="preserve"> </w:t>
      </w:r>
      <w:r w:rsidR="00ED2188" w:rsidRPr="00ED2188">
        <w:rPr>
          <w:rFonts w:asciiTheme="minorHAnsi" w:hAnsiTheme="minorHAnsi" w:cstheme="minorHAnsi"/>
        </w:rPr>
        <w:t xml:space="preserve"> </w:t>
      </w:r>
      <w:r w:rsidRPr="00ED2188">
        <w:rPr>
          <w:rFonts w:asciiTheme="minorHAnsi" w:hAnsiTheme="minorHAnsi" w:cstheme="minorHAnsi"/>
        </w:rPr>
        <w:t xml:space="preserve"> u pracodawców zorganizowano 3 wyjazdy </w:t>
      </w:r>
      <w:proofErr w:type="spellStart"/>
      <w:r w:rsidRPr="00ED2188">
        <w:rPr>
          <w:rFonts w:asciiTheme="minorHAnsi" w:hAnsiTheme="minorHAnsi" w:cstheme="minorHAnsi"/>
        </w:rPr>
        <w:t>zawodoznawcze</w:t>
      </w:r>
      <w:proofErr w:type="spellEnd"/>
      <w:r w:rsidRPr="00ED2188">
        <w:rPr>
          <w:rFonts w:asciiTheme="minorHAnsi" w:hAnsiTheme="minorHAnsi" w:cstheme="minorHAnsi"/>
        </w:rPr>
        <w:t xml:space="preserve"> oraz 3 wyjścia do lokalnych przedsiębiorców.     </w:t>
      </w:r>
    </w:p>
    <w:p w14:paraId="37547454" w14:textId="1024A222" w:rsidR="00AB6FFB" w:rsidRPr="00ED2188" w:rsidRDefault="00AB6FFB" w:rsidP="00AB6FFB">
      <w:pPr>
        <w:pStyle w:val="Bezodstpw"/>
        <w:ind w:right="284"/>
        <w:jc w:val="both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 xml:space="preserve"> </w:t>
      </w:r>
      <w:bookmarkStart w:id="3" w:name="_Hlk208248422"/>
      <w:r w:rsidRPr="00ED2188">
        <w:rPr>
          <w:rFonts w:asciiTheme="minorHAnsi" w:hAnsiTheme="minorHAnsi" w:cstheme="minorHAnsi"/>
        </w:rPr>
        <w:t xml:space="preserve">W ramach projektu odbyło się szkolenie </w:t>
      </w:r>
      <w:bookmarkEnd w:id="3"/>
      <w:r w:rsidR="00590CE8" w:rsidRPr="00ED2188">
        <w:rPr>
          <w:rFonts w:asciiTheme="minorHAnsi" w:hAnsiTheme="minorHAnsi" w:cstheme="minorHAnsi"/>
        </w:rPr>
        <w:t xml:space="preserve">dla 1 nauczyciela SP w Starych Kobiałkach – </w:t>
      </w:r>
      <w:proofErr w:type="spellStart"/>
      <w:r w:rsidR="00590CE8" w:rsidRPr="00ED2188">
        <w:rPr>
          <w:rFonts w:asciiTheme="minorHAnsi" w:hAnsiTheme="minorHAnsi" w:cstheme="minorHAnsi"/>
        </w:rPr>
        <w:t>logorytmika</w:t>
      </w:r>
      <w:proofErr w:type="spellEnd"/>
      <w:r w:rsidR="00590CE8" w:rsidRPr="00ED2188">
        <w:rPr>
          <w:rFonts w:asciiTheme="minorHAnsi" w:hAnsiTheme="minorHAnsi" w:cstheme="minorHAnsi"/>
        </w:rPr>
        <w:t xml:space="preserve"> oraz Szkolenie dla 2 nauczycieli SP w Starych Kobiałkach -terapia ręki.</w:t>
      </w:r>
    </w:p>
    <w:p w14:paraId="3261A796" w14:textId="3874D30F" w:rsidR="00B679D2" w:rsidRPr="00ED2188" w:rsidRDefault="00AB6FFB" w:rsidP="009D46F1">
      <w:pPr>
        <w:pStyle w:val="Bezodstpw"/>
        <w:ind w:right="284"/>
        <w:jc w:val="both"/>
        <w:rPr>
          <w:rFonts w:asciiTheme="minorHAnsi" w:hAnsiTheme="minorHAnsi" w:cstheme="minorHAnsi"/>
          <w:b/>
          <w:bCs/>
          <w:color w:val="FF0000"/>
          <w:lang w:val="pl"/>
        </w:rPr>
      </w:pPr>
      <w:r w:rsidRPr="00ED2188">
        <w:rPr>
          <w:rFonts w:asciiTheme="minorHAnsi" w:hAnsiTheme="minorHAnsi" w:cstheme="minorHAnsi"/>
          <w:b/>
          <w:bCs/>
          <w:color w:val="FF0000"/>
          <w:lang w:val="pl"/>
        </w:rPr>
        <w:t xml:space="preserve"> </w:t>
      </w:r>
    </w:p>
    <w:p w14:paraId="027E7C1E" w14:textId="77777777" w:rsidR="00ED2188" w:rsidRPr="00ED2188" w:rsidRDefault="00ED2188" w:rsidP="00ED2188">
      <w:pPr>
        <w:pStyle w:val="NormalnyWeb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 xml:space="preserve">W ramach projektu </w:t>
      </w:r>
      <w:r w:rsidRPr="00ED2188">
        <w:rPr>
          <w:rStyle w:val="Pogrubienie"/>
          <w:rFonts w:asciiTheme="minorHAnsi" w:hAnsiTheme="minorHAnsi" w:cstheme="minorHAnsi"/>
        </w:rPr>
        <w:t>„Wsparcie dostępu do dobrej jakości kształcenia w szkołach podstawowych Gminy Stoczek Łukowski”</w:t>
      </w:r>
      <w:r w:rsidRPr="00ED2188">
        <w:rPr>
          <w:rFonts w:asciiTheme="minorHAnsi" w:hAnsiTheme="minorHAnsi" w:cstheme="minorHAnsi"/>
        </w:rPr>
        <w:t xml:space="preserve"> doposażono Szkołę Podstawową im. Jana Pawła II w Starych Kobiałkach w nowoczesne pomoce dydaktyczne, dostosowane także do potrzeb uczniów ze specjalnymi potrzebami edukacyjnymi. Zakupiono m.in. </w:t>
      </w:r>
      <w:r w:rsidRPr="00ED2188">
        <w:rPr>
          <w:rStyle w:val="Pogrubienie"/>
          <w:rFonts w:asciiTheme="minorHAnsi" w:hAnsiTheme="minorHAnsi" w:cstheme="minorHAnsi"/>
        </w:rPr>
        <w:t xml:space="preserve">program terapeutyczny do pracy z uczniami z trudnościami w czytaniu i pisaniu, pakiet interaktywnych ćwiczeń percepcyjnych, gry edukacyjne i rehabilitacyjne, chustę animacyjną, zestawy brył geometrycznych i plansze dydaktyczne do matematyki, roboty edukacyjne, drukarkę, zasilacz awaryjny UPS, szafę metalową z zamkiem do pracowni informatycznej, gogle wirtualne i multimedialny atlas historyczny, karty konwersacyjne, słuchawki bezprzewodowe oraz gry i programy do nauki języków obcych. Pracownię przyrodniczą wzbogacono o zestawy do doświadczeń chemicznych i fizycznych (m.in. zestaw do podstaw </w:t>
      </w:r>
      <w:r w:rsidRPr="00ED2188">
        <w:rPr>
          <w:rStyle w:val="Pogrubienie"/>
          <w:rFonts w:asciiTheme="minorHAnsi" w:hAnsiTheme="minorHAnsi" w:cstheme="minorHAnsi"/>
        </w:rPr>
        <w:lastRenderedPageBreak/>
        <w:t>magnetyzmu, zestaw do doświadczeń z ciepła, maszynę elektrostatyczną, naczynia połączone, model układu słonecznego), a także szafę metalową do przechowywania odczynników chemicznych.</w:t>
      </w:r>
    </w:p>
    <w:p w14:paraId="496C40FF" w14:textId="77777777" w:rsidR="00ED2188" w:rsidRPr="00ED2188" w:rsidRDefault="00ED2188" w:rsidP="00ED2188">
      <w:pPr>
        <w:pStyle w:val="NormalnyWeb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 xml:space="preserve">Dodatkowo, zgodnie z modelem Dostępnej Szkoły, utworzono </w:t>
      </w:r>
      <w:r w:rsidRPr="00ED2188">
        <w:rPr>
          <w:rStyle w:val="Pogrubienie"/>
          <w:rFonts w:asciiTheme="minorHAnsi" w:hAnsiTheme="minorHAnsi" w:cstheme="minorHAnsi"/>
        </w:rPr>
        <w:t>strefę wyciszenia</w:t>
      </w:r>
      <w:r w:rsidRPr="00ED2188">
        <w:rPr>
          <w:rFonts w:asciiTheme="minorHAnsi" w:hAnsiTheme="minorHAnsi" w:cstheme="minorHAnsi"/>
        </w:rPr>
        <w:t xml:space="preserve"> dla uczniów ze specjalnymi potrzebami edukacyjnymi, wyposażoną w siedziska, pufy i worki sensoryczne.</w:t>
      </w:r>
    </w:p>
    <w:p w14:paraId="59065606" w14:textId="77777777" w:rsidR="00ED2188" w:rsidRPr="00ED2188" w:rsidRDefault="00ED2188" w:rsidP="00ED2188">
      <w:pPr>
        <w:pStyle w:val="NormalnyWeb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>Zakupione pomoce są systematycznie wykorzystywane podczas zajęć. Gry i ćwiczenia interaktywne wspierają rozwój percepcji, pamięci i koncentracji, a programy terapeutyczne pozwalają skuteczniej pracować z uczniami o specjalnych potrzebach. Roboty edukacyjne oraz wyposażenie informatyczne rozwijają kompetencje cyfrowe i uczą podstaw programowania. Pomoce matematyczne pozwalają w sposób praktyczny kształcić umiejętności logicznego myślenia, a zestawy do doświadczeń chemicznych i fizycznych umożliwiają uczniom samodzielne eksperymentowanie i naukę poprzez działanie. Karty konwersacyjne, gry językowe i słuchawki bezprzewodowe wspierają naukę języków obcych, a nowoczesne pomoce historyczne (w tym gogle VR) umożliwiają poznawanie historii w sposób interaktywny i atrakcyjny. Strefa wyciszenia pełni rolę miejsca odpoczynku i redukcji napięcia emocjonalnego, wspierając dobrostan psychiczny uczniów.</w:t>
      </w:r>
    </w:p>
    <w:p w14:paraId="631EF76C" w14:textId="77777777" w:rsidR="00ED2188" w:rsidRPr="00ED2188" w:rsidRDefault="00ED2188" w:rsidP="00ED2188">
      <w:pPr>
        <w:pStyle w:val="NormalnyWeb"/>
        <w:rPr>
          <w:rFonts w:asciiTheme="minorHAnsi" w:hAnsiTheme="minorHAnsi" w:cstheme="minorHAnsi"/>
        </w:rPr>
      </w:pPr>
      <w:r w:rsidRPr="00ED2188">
        <w:rPr>
          <w:rFonts w:asciiTheme="minorHAnsi" w:hAnsiTheme="minorHAnsi" w:cstheme="minorHAnsi"/>
        </w:rPr>
        <w:t>Dzięki temu doposażeniu nauka w szkole stała się bardziej angażująca, nowoczesna i dostosowana do indywidualnych potrzeb uczniów, co bezpośrednio wpływa na podniesienie jakości kształcenia.</w:t>
      </w:r>
    </w:p>
    <w:sectPr w:rsidR="00ED2188" w:rsidRPr="00ED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B76"/>
    <w:multiLevelType w:val="hybridMultilevel"/>
    <w:tmpl w:val="4160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7038"/>
    <w:multiLevelType w:val="hybridMultilevel"/>
    <w:tmpl w:val="015EB8D6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19C3345"/>
    <w:multiLevelType w:val="hybridMultilevel"/>
    <w:tmpl w:val="9AAC32E6"/>
    <w:lvl w:ilvl="0" w:tplc="0415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CAB13A0"/>
    <w:multiLevelType w:val="hybridMultilevel"/>
    <w:tmpl w:val="FAECDCE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5D563E9"/>
    <w:multiLevelType w:val="hybridMultilevel"/>
    <w:tmpl w:val="42E0FEE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24A5416"/>
    <w:multiLevelType w:val="hybridMultilevel"/>
    <w:tmpl w:val="F7029556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3E"/>
    <w:rsid w:val="0001093F"/>
    <w:rsid w:val="00025342"/>
    <w:rsid w:val="00107D90"/>
    <w:rsid w:val="001237B1"/>
    <w:rsid w:val="00206061"/>
    <w:rsid w:val="00234DC0"/>
    <w:rsid w:val="00277B6D"/>
    <w:rsid w:val="002C28B7"/>
    <w:rsid w:val="00353312"/>
    <w:rsid w:val="003A186D"/>
    <w:rsid w:val="004351C6"/>
    <w:rsid w:val="00481B62"/>
    <w:rsid w:val="004E606E"/>
    <w:rsid w:val="004F1A5F"/>
    <w:rsid w:val="00573506"/>
    <w:rsid w:val="005745F6"/>
    <w:rsid w:val="00584883"/>
    <w:rsid w:val="00590CE8"/>
    <w:rsid w:val="006146FB"/>
    <w:rsid w:val="006154DB"/>
    <w:rsid w:val="00637C22"/>
    <w:rsid w:val="00666623"/>
    <w:rsid w:val="00682E0E"/>
    <w:rsid w:val="006B6035"/>
    <w:rsid w:val="006D73CD"/>
    <w:rsid w:val="006D773F"/>
    <w:rsid w:val="006F116E"/>
    <w:rsid w:val="00720ED5"/>
    <w:rsid w:val="00731E9F"/>
    <w:rsid w:val="00764176"/>
    <w:rsid w:val="007F176A"/>
    <w:rsid w:val="00854DA5"/>
    <w:rsid w:val="00885D40"/>
    <w:rsid w:val="008A0CDB"/>
    <w:rsid w:val="008C4DD8"/>
    <w:rsid w:val="008F12A0"/>
    <w:rsid w:val="00943CF0"/>
    <w:rsid w:val="009A1F0A"/>
    <w:rsid w:val="009C166B"/>
    <w:rsid w:val="009D32B7"/>
    <w:rsid w:val="009D46F1"/>
    <w:rsid w:val="00A07B4E"/>
    <w:rsid w:val="00A1248D"/>
    <w:rsid w:val="00A26B95"/>
    <w:rsid w:val="00A47722"/>
    <w:rsid w:val="00AA12DF"/>
    <w:rsid w:val="00AB6FFB"/>
    <w:rsid w:val="00AC06CA"/>
    <w:rsid w:val="00AC2ED7"/>
    <w:rsid w:val="00B442AF"/>
    <w:rsid w:val="00B60BD1"/>
    <w:rsid w:val="00B64288"/>
    <w:rsid w:val="00B679D2"/>
    <w:rsid w:val="00B93EE0"/>
    <w:rsid w:val="00BA3769"/>
    <w:rsid w:val="00C154BA"/>
    <w:rsid w:val="00C26E4E"/>
    <w:rsid w:val="00C833AF"/>
    <w:rsid w:val="00CD1556"/>
    <w:rsid w:val="00CD3FBC"/>
    <w:rsid w:val="00CD4741"/>
    <w:rsid w:val="00D47CCB"/>
    <w:rsid w:val="00D54FFD"/>
    <w:rsid w:val="00D57E28"/>
    <w:rsid w:val="00DE5B47"/>
    <w:rsid w:val="00E72DA3"/>
    <w:rsid w:val="00ED2188"/>
    <w:rsid w:val="00F13CD0"/>
    <w:rsid w:val="00F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708A"/>
  <w15:chartTrackingRefBased/>
  <w15:docId w15:val="{0E7F7883-6BE1-4221-85CF-2A9EC4D7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D9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06E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06E"/>
    <w:pPr>
      <w:spacing w:line="240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4E606E"/>
    <w:rPr>
      <w:sz w:val="20"/>
      <w:szCs w:val="20"/>
    </w:rPr>
  </w:style>
  <w:style w:type="paragraph" w:styleId="Bezodstpw">
    <w:name w:val="No Spacing"/>
    <w:qFormat/>
    <w:rsid w:val="004E60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06E"/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107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7D9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Pa14">
    <w:name w:val="Pa14"/>
    <w:basedOn w:val="Normalny"/>
    <w:uiPriority w:val="99"/>
    <w:rsid w:val="00B442AF"/>
    <w:pPr>
      <w:autoSpaceDE w:val="0"/>
      <w:autoSpaceDN w:val="0"/>
      <w:spacing w:after="0" w:line="241" w:lineRule="atLeast"/>
    </w:pPr>
    <w:rPr>
      <w:rFonts w:ascii="Open Sans" w:eastAsiaTheme="minorHAnsi" w:hAnsi="Open Sans" w:cs="Open Sans"/>
      <w:sz w:val="24"/>
      <w:szCs w:val="24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ED2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2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49EA.DDD663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Kosakowska</dc:creator>
  <cp:keywords/>
  <dc:description/>
  <cp:lastModifiedBy>Admin</cp:lastModifiedBy>
  <cp:revision>4</cp:revision>
  <dcterms:created xsi:type="dcterms:W3CDTF">2025-09-08T17:47:00Z</dcterms:created>
  <dcterms:modified xsi:type="dcterms:W3CDTF">2025-09-08T18:00:00Z</dcterms:modified>
</cp:coreProperties>
</file>