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 xml:space="preserve">załącznik nr 5 </w:t>
      </w:r>
    </w:p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>do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655D06">
        <w:rPr>
          <w:rFonts w:ascii="Times New Roman" w:hAnsi="Times New Roman" w:cs="Times New Roman"/>
          <w:b/>
          <w:sz w:val="16"/>
          <w:szCs w:val="16"/>
        </w:rPr>
        <w:t>procedury organizowania i udzielania</w:t>
      </w:r>
    </w:p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>pomocy psychologiczno-pedagogicznej</w:t>
      </w:r>
    </w:p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>oraz wsparcia uczniów niepełnosprawnych</w:t>
      </w:r>
    </w:p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>w Szkole Podstawowej im. Jana Pawła II</w:t>
      </w:r>
    </w:p>
    <w:p w:rsidR="00655D06" w:rsidRPr="00655D06" w:rsidRDefault="00655D06" w:rsidP="00655D06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655D06">
        <w:rPr>
          <w:rFonts w:ascii="Times New Roman" w:hAnsi="Times New Roman" w:cs="Times New Roman"/>
          <w:b/>
          <w:sz w:val="16"/>
          <w:szCs w:val="16"/>
        </w:rPr>
        <w:t xml:space="preserve"> w Starych Kobiałkach</w:t>
      </w:r>
    </w:p>
    <w:p w:rsidR="00612729" w:rsidRPr="00EF73A8" w:rsidRDefault="00612729" w:rsidP="006127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73A8">
        <w:rPr>
          <w:rFonts w:ascii="Times New Roman" w:hAnsi="Times New Roman" w:cs="Times New Roman"/>
          <w:b/>
          <w:sz w:val="24"/>
          <w:szCs w:val="24"/>
        </w:rPr>
        <w:t xml:space="preserve">ARKUSZ WIELOSPECJALISTYCZNEJ OCENY FUNKCJONOWANIA UCZNIA      </w:t>
      </w:r>
    </w:p>
    <w:p w:rsidR="00612729" w:rsidRPr="00953E3A" w:rsidRDefault="00612729" w:rsidP="0061272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5000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6"/>
        <w:gridCol w:w="356"/>
        <w:gridCol w:w="887"/>
        <w:gridCol w:w="2835"/>
        <w:gridCol w:w="1584"/>
        <w:gridCol w:w="8"/>
        <w:gridCol w:w="1066"/>
        <w:gridCol w:w="705"/>
        <w:gridCol w:w="2197"/>
      </w:tblGrid>
      <w:tr w:rsidR="00612729" w:rsidRPr="00EF73A8" w:rsidTr="00612729">
        <w:tc>
          <w:tcPr>
            <w:tcW w:w="1683" w:type="pct"/>
            <w:gridSpan w:val="2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ucznia</w:t>
            </w:r>
          </w:p>
        </w:tc>
        <w:tc>
          <w:tcPr>
            <w:tcW w:w="1899" w:type="pct"/>
            <w:gridSpan w:val="4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pct"/>
            <w:gridSpan w:val="2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Data urodzenia</w:t>
            </w:r>
          </w:p>
        </w:tc>
        <w:tc>
          <w:tcPr>
            <w:tcW w:w="785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612729">
        <w:tc>
          <w:tcPr>
            <w:tcW w:w="1683" w:type="pct"/>
            <w:gridSpan w:val="2"/>
            <w:shd w:val="clear" w:color="auto" w:fill="D9D9D9" w:themeFill="background1" w:themeFillShade="D9"/>
          </w:tcPr>
          <w:p w:rsidR="00612729" w:rsidRPr="00EF73A8" w:rsidRDefault="00612729" w:rsidP="006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Dane szkoły</w:t>
            </w:r>
          </w:p>
        </w:tc>
        <w:tc>
          <w:tcPr>
            <w:tcW w:w="1896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gridSpan w:val="3"/>
            <w:shd w:val="clear" w:color="auto" w:fill="D9D9D9" w:themeFill="background1" w:themeFillShade="D9"/>
          </w:tcPr>
          <w:p w:rsidR="00612729" w:rsidRPr="00EF73A8" w:rsidRDefault="00612729" w:rsidP="006127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785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612729">
        <w:tc>
          <w:tcPr>
            <w:tcW w:w="1683" w:type="pct"/>
            <w:gridSpan w:val="2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Data podsumowania wielospecjalistycznej oceny funkcjonowania ucznia</w:t>
            </w:r>
          </w:p>
        </w:tc>
        <w:tc>
          <w:tcPr>
            <w:tcW w:w="3317" w:type="pct"/>
            <w:gridSpan w:val="7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612729">
        <w:tc>
          <w:tcPr>
            <w:tcW w:w="5000" w:type="pct"/>
            <w:gridSpan w:val="9"/>
            <w:shd w:val="clear" w:color="auto" w:fill="D9D9D9" w:themeFill="background1" w:themeFillShade="D9"/>
          </w:tcPr>
          <w:p w:rsidR="00612729" w:rsidRPr="00EF73A8" w:rsidRDefault="00612729" w:rsidP="0061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DIAGNOZY C</w:t>
            </w:r>
            <w:r w:rsidRPr="006127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ZĄSTK</w:t>
            </w: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OWE</w:t>
            </w:r>
          </w:p>
        </w:tc>
      </w:tr>
      <w:tr w:rsidR="00612729" w:rsidRPr="00EF73A8" w:rsidTr="00612729">
        <w:tc>
          <w:tcPr>
            <w:tcW w:w="1556" w:type="pct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Źródło informacji</w:t>
            </w:r>
          </w:p>
        </w:tc>
        <w:tc>
          <w:tcPr>
            <w:tcW w:w="3444" w:type="pct"/>
            <w:gridSpan w:val="8"/>
            <w:shd w:val="clear" w:color="auto" w:fill="D9D9D9" w:themeFill="background1" w:themeFillShade="D9"/>
          </w:tcPr>
          <w:p w:rsidR="00612729" w:rsidRPr="00EF73A8" w:rsidRDefault="00612729" w:rsidP="0061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Analiza funkcjonowania</w:t>
            </w: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Analiza orzeczenia, opinii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Informacje od rodziców ucznia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Obserwacje wychowawcy i nauczycieli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Psycholog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Logopeda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Inni specjaliści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Informacje specjalistów spoza szkoły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Analiza prac ucznia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Inne źródła ……….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..................................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rPr>
          <w:trHeight w:val="1563"/>
        </w:trPr>
        <w:tc>
          <w:tcPr>
            <w:tcW w:w="1556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Pomoc potrzebna uczniowi w zakresie doradztwa edukacyjno-zawodowego</w:t>
            </w: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 xml:space="preserve"> (wsparcie potrzebne uczniowi do planowania dalszej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edukacji i kariery zawodowej).</w:t>
            </w:r>
          </w:p>
        </w:tc>
        <w:tc>
          <w:tcPr>
            <w:tcW w:w="3444" w:type="pct"/>
            <w:gridSpan w:val="8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612729">
        <w:tc>
          <w:tcPr>
            <w:tcW w:w="5000" w:type="pct"/>
            <w:gridSpan w:val="9"/>
            <w:shd w:val="clear" w:color="auto" w:fill="D9D9D9" w:themeFill="background1" w:themeFillShade="D9"/>
          </w:tcPr>
          <w:p w:rsidR="00612729" w:rsidRPr="00EF73A8" w:rsidRDefault="00612729" w:rsidP="006127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PODSUMOWA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 OCENY FUNKCJONOWANIA UCZNIA</w:t>
            </w:r>
          </w:p>
        </w:tc>
      </w:tr>
      <w:tr w:rsidR="00612729" w:rsidRPr="00EF73A8" w:rsidTr="00612729">
        <w:trPr>
          <w:trHeight w:val="600"/>
        </w:trPr>
        <w:tc>
          <w:tcPr>
            <w:tcW w:w="2000" w:type="pct"/>
            <w:gridSpan w:val="3"/>
            <w:vMerge w:val="restart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Obszar funkcjono</w:t>
            </w:r>
            <w:r w:rsidRPr="0061272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</w:rPr>
              <w:t>wania</w:t>
            </w:r>
          </w:p>
        </w:tc>
        <w:tc>
          <w:tcPr>
            <w:tcW w:w="1963" w:type="pct"/>
            <w:gridSpan w:val="4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Opis funkcjonowania dziecka w danym obszarze</w:t>
            </w:r>
          </w:p>
        </w:tc>
        <w:tc>
          <w:tcPr>
            <w:tcW w:w="1037" w:type="pct"/>
            <w:gridSpan w:val="2"/>
            <w:vMerge w:val="restart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Potrzeby wynikające                         z diagnozy dziecka w danym obszarze</w:t>
            </w:r>
          </w:p>
        </w:tc>
      </w:tr>
      <w:tr w:rsidR="00612729" w:rsidRPr="00EF73A8" w:rsidTr="00612729">
        <w:trPr>
          <w:trHeight w:val="340"/>
        </w:trPr>
        <w:tc>
          <w:tcPr>
            <w:tcW w:w="2000" w:type="pct"/>
            <w:gridSpan w:val="3"/>
            <w:vMerge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3" w:type="pct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Mocne strony</w:t>
            </w:r>
          </w:p>
        </w:tc>
        <w:tc>
          <w:tcPr>
            <w:tcW w:w="950" w:type="pct"/>
            <w:gridSpan w:val="3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Słabe strony</w:t>
            </w:r>
          </w:p>
        </w:tc>
        <w:tc>
          <w:tcPr>
            <w:tcW w:w="1037" w:type="pct"/>
            <w:gridSpan w:val="2"/>
            <w:vMerge/>
            <w:shd w:val="clear" w:color="auto" w:fill="auto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612729">
        <w:tc>
          <w:tcPr>
            <w:tcW w:w="2000" w:type="pct"/>
            <w:gridSpan w:val="3"/>
            <w:shd w:val="clear" w:color="auto" w:fill="FFFFFF" w:themeFill="background1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Ogólna sprawność fizyczna dziecka</w:t>
            </w: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 xml:space="preserve"> (motoryka duża, motoryka mała).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Komunikowanie się oraz artykulacja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Zmysły </w:t>
            </w: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>(wzrok, słuch, czucie, węch, równowaga)</w:t>
            </w: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integracja sensoryczna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Sfera poznawcza </w:t>
            </w: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>(opanowanie technik szkolnych, zakres opanowanych treści programowych, osiągnięcia i trudności, pamięć, uwaga, myślenie).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Sfera emocjonalno-motywacyjna</w:t>
            </w:r>
          </w:p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>(radzenie sobie z emocjami, motywacja do nauki                                       i pokonywania trudności itp.).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Sfera społeczna</w:t>
            </w: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 xml:space="preserve"> (kompetencje społeczne, relacje                                   z dorosłymi, relacje z rówieśnikami itp.).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Samodzielność i  możliwości w zakresie samodecydowania.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F8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Szczególne uzdolnienia.</w:t>
            </w:r>
          </w:p>
        </w:tc>
        <w:tc>
          <w:tcPr>
            <w:tcW w:w="1963" w:type="pct"/>
            <w:gridSpan w:val="4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F87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Stan zdrowia dziecka (w tym przyjmowane leki).</w:t>
            </w:r>
          </w:p>
        </w:tc>
        <w:tc>
          <w:tcPr>
            <w:tcW w:w="1963" w:type="pct"/>
            <w:gridSpan w:val="4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C865A0">
        <w:tc>
          <w:tcPr>
            <w:tcW w:w="200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Inne obszary ważne z punktu widzenia funkcjonowania ucznia.</w:t>
            </w:r>
          </w:p>
        </w:tc>
        <w:tc>
          <w:tcPr>
            <w:tcW w:w="1013" w:type="pct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0" w:type="pct"/>
            <w:gridSpan w:val="3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7" w:type="pct"/>
            <w:gridSpan w:val="2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12729" w:rsidRPr="00EF73A8" w:rsidRDefault="00612729" w:rsidP="00612729">
      <w:pPr>
        <w:rPr>
          <w:rFonts w:ascii="Times New Roman" w:hAnsi="Times New Roman" w:cs="Times New Roman"/>
          <w:sz w:val="24"/>
          <w:szCs w:val="24"/>
        </w:rPr>
      </w:pPr>
    </w:p>
    <w:p w:rsidR="00EF55E3" w:rsidRDefault="00EF55E3" w:rsidP="00EF55E3">
      <w:pPr>
        <w:pStyle w:val="NormalnyWeb"/>
      </w:pPr>
      <w:r>
        <w:rPr>
          <w:rStyle w:val="Pogrubienie"/>
        </w:rPr>
        <w:t>Wskazówki dla rodziców dotyczące wspierania dziecka:</w:t>
      </w:r>
    </w:p>
    <w:p w:rsidR="00612729" w:rsidRPr="00953E3A" w:rsidRDefault="00612729" w:rsidP="00612729">
      <w:pPr>
        <w:ind w:left="11328" w:firstLine="708"/>
        <w:jc w:val="center"/>
        <w:rPr>
          <w:rFonts w:ascii="Times New Roman" w:hAnsi="Times New Roman" w:cs="Times New Roman"/>
          <w:i/>
          <w:sz w:val="16"/>
          <w:szCs w:val="16"/>
        </w:rPr>
      </w:pPr>
      <w:bookmarkStart w:id="0" w:name="_GoBack"/>
      <w:bookmarkEnd w:id="0"/>
      <w:r w:rsidRPr="00EF73A8">
        <w:rPr>
          <w:rFonts w:ascii="Times New Roman" w:hAnsi="Times New Roman" w:cs="Times New Roman"/>
          <w:b/>
          <w:sz w:val="24"/>
          <w:szCs w:val="24"/>
        </w:rPr>
        <w:br w:type="page"/>
      </w:r>
      <w:r w:rsidRPr="00953E3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Pr="00953E3A">
        <w:rPr>
          <w:rFonts w:ascii="Times New Roman" w:hAnsi="Times New Roman" w:cs="Times New Roman"/>
          <w:i/>
          <w:sz w:val="24"/>
          <w:szCs w:val="24"/>
        </w:rPr>
        <w:br/>
      </w:r>
    </w:p>
    <w:tbl>
      <w:tblPr>
        <w:tblW w:w="14221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0"/>
        <w:gridCol w:w="9601"/>
      </w:tblGrid>
      <w:tr w:rsidR="00612729" w:rsidRPr="00EF73A8" w:rsidTr="00F87AB0">
        <w:trPr>
          <w:trHeight w:val="680"/>
        </w:trPr>
        <w:tc>
          <w:tcPr>
            <w:tcW w:w="14221" w:type="dxa"/>
            <w:gridSpan w:val="2"/>
            <w:shd w:val="clear" w:color="auto" w:fill="D9D9D9" w:themeFill="background1" w:themeFillShade="D9"/>
            <w:vAlign w:val="center"/>
          </w:tcPr>
          <w:p w:rsidR="00612729" w:rsidRPr="00EF73A8" w:rsidRDefault="00612729" w:rsidP="00C86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ANALIZA </w:t>
            </w:r>
            <w:r w:rsidR="000958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OCENA </w:t>
            </w:r>
            <w:r w:rsidRPr="00EF73A8">
              <w:rPr>
                <w:rFonts w:ascii="Times New Roman" w:hAnsi="Times New Roman" w:cs="Times New Roman"/>
                <w:b/>
                <w:sz w:val="24"/>
                <w:szCs w:val="24"/>
              </w:rPr>
              <w:t>SKUTECZNOŚCI I EFEKTYWNOŚCI UDZIELANEJ POMOCY</w:t>
            </w: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A8">
              <w:rPr>
                <w:rFonts w:ascii="Times New Roman" w:hAnsi="Times New Roman" w:cs="Times New Roman"/>
                <w:sz w:val="24"/>
                <w:szCs w:val="24"/>
              </w:rPr>
              <w:t>Data dokonania analizy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D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0011ED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ucznia</w:t>
            </w:r>
          </w:p>
        </w:tc>
        <w:tc>
          <w:tcPr>
            <w:tcW w:w="9601" w:type="dxa"/>
            <w:shd w:val="clear" w:color="auto" w:fill="FFFFFF"/>
          </w:tcPr>
          <w:p w:rsidR="000011ED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D1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0958D1" w:rsidRDefault="000958D1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  <w:p w:rsidR="000958D1" w:rsidRDefault="000958D1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</w:t>
            </w:r>
          </w:p>
        </w:tc>
        <w:tc>
          <w:tcPr>
            <w:tcW w:w="9601" w:type="dxa"/>
            <w:shd w:val="clear" w:color="auto" w:fill="FFFFFF"/>
          </w:tcPr>
          <w:p w:rsidR="000958D1" w:rsidRPr="00EF73A8" w:rsidRDefault="000958D1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0011ED">
        <w:trPr>
          <w:trHeight w:val="203"/>
        </w:trPr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>Obszary podlegające ocenie</w:t>
            </w:r>
          </w:p>
        </w:tc>
        <w:tc>
          <w:tcPr>
            <w:tcW w:w="9601" w:type="dxa"/>
            <w:shd w:val="clear" w:color="auto" w:fill="D9D9D9" w:themeFill="background1" w:themeFillShade="D9"/>
          </w:tcPr>
          <w:p w:rsidR="00612729" w:rsidRPr="00EF73A8" w:rsidRDefault="000011ED" w:rsidP="000011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>Opisowa ocena dotycząca ucznia</w:t>
            </w: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 xml:space="preserve">Indywidualne potrzeby rozwojowe i edukacyjne 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>Mocne strony, predyspozycje, zainteresowania, uzdolnienia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>Funkcjonowanie w klasie, grupie rówieśniczej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 xml:space="preserve">Zakres i charakter wsparcia ze strony nauczycieli, specjalistów, asystenta lub pomocy nauczyciela 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729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612729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 xml:space="preserve">Przyczyny niepowodzeń edukacyjnych  lub trudności w funkcjonowaniu ucznia </w:t>
            </w:r>
          </w:p>
        </w:tc>
        <w:tc>
          <w:tcPr>
            <w:tcW w:w="9601" w:type="dxa"/>
            <w:shd w:val="clear" w:color="auto" w:fill="FFFFFF"/>
          </w:tcPr>
          <w:p w:rsidR="00612729" w:rsidRPr="00EF73A8" w:rsidRDefault="00612729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11ED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0011ED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Bariery i ograniczenia utrudniające funkcjonowanie oraz uczestnictwo ucznia w życiu szkoły</w:t>
            </w:r>
          </w:p>
          <w:p w:rsidR="000011ED" w:rsidRPr="000011ED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1" w:type="dxa"/>
            <w:shd w:val="clear" w:color="auto" w:fill="FFFFFF"/>
          </w:tcPr>
          <w:p w:rsidR="000011ED" w:rsidRPr="00EF73A8" w:rsidRDefault="000011ED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8D1" w:rsidRPr="00EF73A8" w:rsidTr="000011ED">
        <w:tc>
          <w:tcPr>
            <w:tcW w:w="4620" w:type="dxa"/>
            <w:shd w:val="clear" w:color="auto" w:fill="D9D9D9" w:themeFill="background1" w:themeFillShade="D9"/>
          </w:tcPr>
          <w:p w:rsidR="000958D1" w:rsidRPr="000011ED" w:rsidRDefault="000958D1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1ED">
              <w:rPr>
                <w:rFonts w:ascii="Times New Roman" w:hAnsi="Times New Roman" w:cs="Times New Roman"/>
                <w:sz w:val="24"/>
                <w:szCs w:val="24"/>
              </w:rPr>
              <w:t>Zalecenia do dalszej pracy z uczniem (w drugim półroczu lub w kolejnym roku szkolnym):</w:t>
            </w:r>
          </w:p>
        </w:tc>
        <w:tc>
          <w:tcPr>
            <w:tcW w:w="9601" w:type="dxa"/>
            <w:shd w:val="clear" w:color="auto" w:fill="FFFFFF"/>
          </w:tcPr>
          <w:p w:rsidR="000958D1" w:rsidRPr="00EF73A8" w:rsidRDefault="000958D1" w:rsidP="00C8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2729" w:rsidRPr="00EF73A8" w:rsidRDefault="00612729" w:rsidP="00612729">
      <w:pPr>
        <w:rPr>
          <w:rFonts w:ascii="Times New Roman" w:hAnsi="Times New Roman" w:cs="Times New Roman"/>
          <w:sz w:val="24"/>
          <w:szCs w:val="24"/>
        </w:rPr>
      </w:pPr>
    </w:p>
    <w:p w:rsidR="00EF55E3" w:rsidRDefault="00EF55E3" w:rsidP="00EF55E3">
      <w:pPr>
        <w:pStyle w:val="NormalnyWeb"/>
      </w:pPr>
      <w:r>
        <w:rPr>
          <w:rStyle w:val="Pogrubienie"/>
        </w:rPr>
        <w:t>Czytelne podpisy uczestników zespołu nauczycieli i specjalistów prowadzących zajęcia z uczniem:</w:t>
      </w:r>
    </w:p>
    <w:p w:rsidR="00EF55E3" w:rsidRDefault="00EF55E3" w:rsidP="00612729">
      <w:pPr>
        <w:rPr>
          <w:rFonts w:ascii="Times New Roman" w:hAnsi="Times New Roman" w:cs="Times New Roman"/>
          <w:sz w:val="24"/>
          <w:szCs w:val="24"/>
        </w:rPr>
        <w:sectPr w:rsidR="00EF55E3" w:rsidSect="0061272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EF55E3" w:rsidRDefault="00EF55E3" w:rsidP="00EF55E3">
      <w:pPr>
        <w:rPr>
          <w:rFonts w:ascii="Times New Roman" w:hAnsi="Times New Roman" w:cs="Times New Roman"/>
          <w:sz w:val="24"/>
          <w:szCs w:val="24"/>
        </w:rPr>
        <w:sectPr w:rsidR="00EF55E3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Default="00EF55E3" w:rsidP="00EF55E3">
      <w:pPr>
        <w:rPr>
          <w:rFonts w:ascii="Times New Roman" w:hAnsi="Times New Roman" w:cs="Times New Roman"/>
          <w:sz w:val="24"/>
          <w:szCs w:val="24"/>
        </w:rPr>
        <w:sectPr w:rsidR="00EF55E3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Pr="00EF73A8" w:rsidRDefault="00EF55E3" w:rsidP="00EF55E3">
      <w:pPr>
        <w:rPr>
          <w:rFonts w:ascii="Times New Roman" w:hAnsi="Times New Roman" w:cs="Times New Roman"/>
          <w:sz w:val="24"/>
          <w:szCs w:val="24"/>
        </w:rPr>
      </w:pPr>
      <w:r w:rsidRPr="00EF73A8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F55E3" w:rsidRDefault="00EF55E3" w:rsidP="00EF55E3">
      <w:pPr>
        <w:rPr>
          <w:rFonts w:ascii="Times New Roman" w:hAnsi="Times New Roman" w:cs="Times New Roman"/>
          <w:sz w:val="24"/>
          <w:szCs w:val="24"/>
        </w:rPr>
        <w:sectPr w:rsidR="00EF55E3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</w:t>
      </w:r>
    </w:p>
    <w:p w:rsidR="00EF55E3" w:rsidRDefault="00EF55E3" w:rsidP="00EF55E3">
      <w:pPr>
        <w:rPr>
          <w:rFonts w:ascii="Times New Roman" w:hAnsi="Times New Roman" w:cs="Times New Roman"/>
          <w:sz w:val="24"/>
          <w:szCs w:val="24"/>
        </w:rPr>
        <w:sectPr w:rsidR="00EF55E3" w:rsidSect="00EF55E3">
          <w:type w:val="continuous"/>
          <w:pgSz w:w="16838" w:h="11906" w:orient="landscape"/>
          <w:pgMar w:top="1417" w:right="1417" w:bottom="1417" w:left="1417" w:header="708" w:footer="708" w:gutter="0"/>
          <w:cols w:num="2" w:space="708"/>
          <w:docGrid w:linePitch="360"/>
        </w:sectPr>
      </w:pPr>
      <w:r w:rsidRPr="00EF73A8"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</w:t>
      </w:r>
    </w:p>
    <w:p w:rsidR="00612729" w:rsidRPr="00EF73A8" w:rsidRDefault="00612729" w:rsidP="00612729">
      <w:pPr>
        <w:rPr>
          <w:rFonts w:ascii="Times New Roman" w:hAnsi="Times New Roman" w:cs="Times New Roman"/>
          <w:sz w:val="24"/>
          <w:szCs w:val="24"/>
        </w:rPr>
      </w:pPr>
    </w:p>
    <w:p w:rsidR="00EF55E3" w:rsidRDefault="00EF55E3" w:rsidP="00EF55E3">
      <w:pPr>
        <w:pStyle w:val="NormalnyWeb"/>
        <w:rPr>
          <w:rStyle w:val="Pogrubienie"/>
        </w:rPr>
      </w:pPr>
      <w:r>
        <w:rPr>
          <w:rStyle w:val="Pogrubienie"/>
        </w:rPr>
        <w:t>Podpis Dyrektora (po zatwierdzeniu dokumentu przez zespół specjalistów):</w:t>
      </w:r>
    </w:p>
    <w:p w:rsidR="00EF55E3" w:rsidRPr="00EF55E3" w:rsidRDefault="00EF55E3" w:rsidP="00EF55E3">
      <w:pPr>
        <w:pStyle w:val="NormalnyWeb"/>
        <w:rPr>
          <w:b/>
          <w:bCs/>
        </w:rPr>
      </w:pPr>
    </w:p>
    <w:p w:rsidR="00EF55E3" w:rsidRDefault="00EF55E3" w:rsidP="00EF55E3">
      <w:r>
        <w:lastRenderedPageBreak/>
        <w:t>Postanowienia końcowe:</w:t>
      </w:r>
    </w:p>
    <w:p w:rsidR="00EF55E3" w:rsidRDefault="00EF55E3" w:rsidP="00EF55E3">
      <w:pPr>
        <w:pStyle w:val="NormalnyWeb"/>
        <w:numPr>
          <w:ilvl w:val="0"/>
          <w:numId w:val="1"/>
        </w:numPr>
      </w:pPr>
      <w:r>
        <w:t xml:space="preserve">Wielospecjalistyczna ocena funkcjonowania ucznia dokonywana jest co najmniej </w:t>
      </w:r>
      <w:r>
        <w:rPr>
          <w:rStyle w:val="Pogrubienie"/>
        </w:rPr>
        <w:t>dwa razy w roku szkolnym</w:t>
      </w:r>
      <w:r>
        <w:t>.</w:t>
      </w:r>
    </w:p>
    <w:p w:rsidR="00EF55E3" w:rsidRDefault="00EF55E3" w:rsidP="00EF55E3">
      <w:pPr>
        <w:pStyle w:val="NormalnyWeb"/>
        <w:numPr>
          <w:ilvl w:val="0"/>
          <w:numId w:val="1"/>
        </w:numPr>
      </w:pPr>
      <w:r>
        <w:t xml:space="preserve">Arkusz stanowi podstawę do aktualizacji </w:t>
      </w:r>
      <w:r>
        <w:rPr>
          <w:rStyle w:val="Pogrubienie"/>
        </w:rPr>
        <w:t>Indywidualnego Programu Edukacyjno-Terapeutycznego (IPET)</w:t>
      </w:r>
      <w:r>
        <w:t xml:space="preserve"> oraz wyznaczania kierunków dalszej pracy z uczniem.</w:t>
      </w:r>
    </w:p>
    <w:p w:rsidR="00EF55E3" w:rsidRDefault="00EF55E3" w:rsidP="00EF55E3">
      <w:pPr>
        <w:pStyle w:val="NormalnyWeb"/>
        <w:numPr>
          <w:ilvl w:val="0"/>
          <w:numId w:val="1"/>
        </w:numPr>
      </w:pPr>
      <w:r>
        <w:t>Dane zawarte w arkuszu podlegają ochronie i są wykorzystywane wyłącznie na potrzeby organizacji pomocy psychologiczno-pedagogicznej, zgodnie z przepisami RODO.</w:t>
      </w:r>
    </w:p>
    <w:p w:rsidR="007A057E" w:rsidRDefault="00374A2C"/>
    <w:sectPr w:rsidR="007A057E" w:rsidSect="00EF55E3">
      <w:type w:val="continuous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A2C" w:rsidRDefault="00374A2C" w:rsidP="00612729">
      <w:pPr>
        <w:spacing w:after="0" w:line="240" w:lineRule="auto"/>
      </w:pPr>
      <w:r>
        <w:separator/>
      </w:r>
    </w:p>
  </w:endnote>
  <w:endnote w:type="continuationSeparator" w:id="0">
    <w:p w:rsidR="00374A2C" w:rsidRDefault="00374A2C" w:rsidP="00612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ont420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A2C" w:rsidRDefault="00374A2C" w:rsidP="00612729">
      <w:pPr>
        <w:spacing w:after="0" w:line="240" w:lineRule="auto"/>
      </w:pPr>
      <w:r>
        <w:separator/>
      </w:r>
    </w:p>
  </w:footnote>
  <w:footnote w:type="continuationSeparator" w:id="0">
    <w:p w:rsidR="00374A2C" w:rsidRDefault="00374A2C" w:rsidP="00612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B3720"/>
    <w:multiLevelType w:val="multilevel"/>
    <w:tmpl w:val="0D4A3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729"/>
    <w:rsid w:val="000011ED"/>
    <w:rsid w:val="000958D1"/>
    <w:rsid w:val="00304CEE"/>
    <w:rsid w:val="00374A2C"/>
    <w:rsid w:val="00612729"/>
    <w:rsid w:val="00655D06"/>
    <w:rsid w:val="006767CC"/>
    <w:rsid w:val="00743CEA"/>
    <w:rsid w:val="007529E8"/>
    <w:rsid w:val="00A975FD"/>
    <w:rsid w:val="00EF55E3"/>
    <w:rsid w:val="00F87AB0"/>
    <w:rsid w:val="00F9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CFE20"/>
  <w15:chartTrackingRefBased/>
  <w15:docId w15:val="{E296D355-A832-4E0A-9D01-CBF737E85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2729"/>
    <w:pPr>
      <w:suppressAutoHyphens/>
      <w:spacing w:after="200" w:line="276" w:lineRule="auto"/>
    </w:pPr>
    <w:rPr>
      <w:rFonts w:ascii="Calibri" w:eastAsia="Times New Roman" w:hAnsi="Calibri" w:cs="font420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rsid w:val="00612729"/>
    <w:pPr>
      <w:suppressAutoHyphens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1272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612729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F55E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F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2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489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dcterms:created xsi:type="dcterms:W3CDTF">2025-03-18T20:45:00Z</dcterms:created>
  <dcterms:modified xsi:type="dcterms:W3CDTF">2025-03-18T20:45:00Z</dcterms:modified>
</cp:coreProperties>
</file>